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3F" w:rsidRDefault="00C7643F" w:rsidP="007261C7">
      <w:pPr>
        <w:pStyle w:val="Default"/>
        <w:ind w:right="424"/>
      </w:pPr>
    </w:p>
    <w:p w:rsidR="001819CB" w:rsidRPr="00214C9F" w:rsidRDefault="001819CB" w:rsidP="001819CB">
      <w:pPr>
        <w:pStyle w:val="Cabealho3"/>
        <w:rPr>
          <w:rFonts w:eastAsia="Arial Unicode MS"/>
          <w:bCs w:val="0"/>
          <w:sz w:val="28"/>
          <w:lang w:val="pt-PT"/>
        </w:rPr>
      </w:pPr>
      <w:r>
        <w:rPr>
          <w:bCs w:val="0"/>
          <w:sz w:val="28"/>
          <w:lang w:val="pt-PT"/>
        </w:rPr>
        <w:t>IX</w:t>
      </w:r>
      <w:r w:rsidRPr="00214C9F">
        <w:rPr>
          <w:bCs w:val="0"/>
          <w:sz w:val="28"/>
          <w:lang w:val="pt-PT"/>
        </w:rPr>
        <w:t xml:space="preserve"> CONFERÊNCIA DE CHEFES DE ESTADO E DE GOVERNO DA COMUNIDADE DOS PAÍSES DE LÍNGUA PORTUGUESA</w:t>
      </w:r>
    </w:p>
    <w:p w:rsidR="001819CB" w:rsidRPr="003E255D" w:rsidRDefault="001819CB" w:rsidP="001819CB">
      <w:pPr>
        <w:pStyle w:val="Cabealho3"/>
        <w:rPr>
          <w:rFonts w:eastAsia="Arial Unicode MS"/>
          <w:b w:val="0"/>
          <w:bCs w:val="0"/>
          <w:szCs w:val="24"/>
          <w:lang w:val="pt-PT"/>
        </w:rPr>
      </w:pPr>
    </w:p>
    <w:p w:rsidR="001819CB" w:rsidRPr="003B50DC" w:rsidRDefault="001819CB" w:rsidP="001819CB">
      <w:pPr>
        <w:pStyle w:val="Cabealh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 w:rsidRPr="003B50DC">
        <w:rPr>
          <w:rFonts w:ascii="Book Antiqua" w:hAnsi="Book Antiqua"/>
          <w:bCs w:val="0"/>
          <w:i w:val="0"/>
          <w:sz w:val="24"/>
          <w:szCs w:val="24"/>
        </w:rPr>
        <w:t>X</w:t>
      </w:r>
      <w:r>
        <w:rPr>
          <w:rFonts w:ascii="Book Antiqua" w:hAnsi="Book Antiqua"/>
          <w:bCs w:val="0"/>
          <w:i w:val="0"/>
          <w:sz w:val="24"/>
          <w:szCs w:val="24"/>
        </w:rPr>
        <w:t>VII</w:t>
      </w:r>
      <w:r w:rsidRPr="003B50DC">
        <w:rPr>
          <w:rFonts w:ascii="Book Antiqua" w:hAnsi="Book Antiqua"/>
          <w:bCs w:val="0"/>
          <w:i w:val="0"/>
          <w:sz w:val="24"/>
          <w:szCs w:val="24"/>
        </w:rPr>
        <w:t xml:space="preserve"> REUNIÃO ORDINÁRIA DO CONSELHO DE MINISTROS</w:t>
      </w:r>
    </w:p>
    <w:p w:rsidR="001819CB" w:rsidRPr="003B50DC" w:rsidRDefault="001819CB" w:rsidP="001819CB">
      <w:pPr>
        <w:pStyle w:val="Cabealh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</w:t>
      </w:r>
      <w:r w:rsidRPr="003B50DC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19 de </w:t>
      </w:r>
      <w:r w:rsidRPr="003B50DC">
        <w:rPr>
          <w:rFonts w:ascii="Book Antiqua" w:hAnsi="Book Antiqua"/>
          <w:sz w:val="24"/>
          <w:szCs w:val="24"/>
        </w:rPr>
        <w:t>Julho de 20</w:t>
      </w:r>
      <w:r>
        <w:rPr>
          <w:rFonts w:ascii="Book Antiqua" w:hAnsi="Book Antiqua"/>
          <w:sz w:val="24"/>
          <w:szCs w:val="24"/>
        </w:rPr>
        <w:t>12</w:t>
      </w:r>
    </w:p>
    <w:p w:rsidR="001819CB" w:rsidRDefault="001819CB" w:rsidP="001819CB">
      <w:pPr>
        <w:jc w:val="center"/>
        <w:rPr>
          <w:rFonts w:ascii="Book Antiqua" w:hAnsi="Book Antiqua"/>
        </w:rPr>
      </w:pPr>
    </w:p>
    <w:p w:rsidR="00BC0546" w:rsidRDefault="00C7643F" w:rsidP="00BC0546">
      <w:pPr>
        <w:pStyle w:val="Default"/>
        <w:jc w:val="center"/>
        <w:rPr>
          <w:b/>
        </w:rPr>
      </w:pPr>
      <w:r w:rsidRPr="007257DF">
        <w:rPr>
          <w:b/>
          <w:bCs/>
        </w:rPr>
        <w:t xml:space="preserve">Resolução </w:t>
      </w:r>
      <w:r w:rsidR="006D54C9" w:rsidRPr="007257DF">
        <w:rPr>
          <w:b/>
          <w:bCs/>
        </w:rPr>
        <w:t>relativa ao</w:t>
      </w:r>
      <w:r w:rsidRPr="007257DF">
        <w:rPr>
          <w:b/>
          <w:bCs/>
        </w:rPr>
        <w:t xml:space="preserve"> </w:t>
      </w:r>
      <w:r w:rsidRPr="007257DF">
        <w:rPr>
          <w:b/>
        </w:rPr>
        <w:t xml:space="preserve">Acordo sobre Concessão de Vistos </w:t>
      </w:r>
    </w:p>
    <w:p w:rsidR="00C7643F" w:rsidRPr="007257DF" w:rsidRDefault="00C7643F" w:rsidP="00BC0546">
      <w:pPr>
        <w:pStyle w:val="Default"/>
        <w:jc w:val="center"/>
      </w:pPr>
      <w:bookmarkStart w:id="0" w:name="_GoBack"/>
      <w:bookmarkEnd w:id="0"/>
      <w:r w:rsidRPr="007257DF">
        <w:rPr>
          <w:b/>
        </w:rPr>
        <w:t>de Múltiplas Entradas</w:t>
      </w:r>
    </w:p>
    <w:p w:rsidR="00C7643F" w:rsidRPr="007257DF" w:rsidRDefault="00C7643F" w:rsidP="00C7643F">
      <w:pPr>
        <w:pStyle w:val="Default"/>
        <w:jc w:val="both"/>
      </w:pPr>
    </w:p>
    <w:p w:rsidR="00C7643F" w:rsidRPr="007261C7" w:rsidRDefault="00C7643F" w:rsidP="007261C7">
      <w:pPr>
        <w:pStyle w:val="Default"/>
        <w:ind w:right="-1"/>
        <w:jc w:val="both"/>
      </w:pPr>
      <w:r w:rsidRPr="007261C7">
        <w:t>O Conselho de Ministros da Comunidade dos Países de Língua Portuguesa (CPLP), reunido em Maputo, na sua XVII Reunião Ordinária, no dia 19 de Julho de 20</w:t>
      </w:r>
      <w:r w:rsidR="007261C7" w:rsidRPr="007261C7">
        <w:t>12</w:t>
      </w:r>
      <w:r w:rsidRPr="007261C7">
        <w:t xml:space="preserve">; </w:t>
      </w:r>
    </w:p>
    <w:p w:rsidR="00C7643F" w:rsidRPr="007261C7" w:rsidRDefault="00C7643F" w:rsidP="00C7643F">
      <w:pPr>
        <w:pStyle w:val="Default"/>
        <w:jc w:val="both"/>
      </w:pPr>
    </w:p>
    <w:p w:rsidR="00C7643F" w:rsidRPr="007261C7" w:rsidRDefault="00C7643F" w:rsidP="007261C7">
      <w:pPr>
        <w:pStyle w:val="Default"/>
        <w:tabs>
          <w:tab w:val="left" w:pos="8504"/>
        </w:tabs>
        <w:ind w:right="-1"/>
        <w:jc w:val="both"/>
      </w:pPr>
      <w:r w:rsidRPr="007261C7">
        <w:rPr>
          <w:i/>
          <w:iCs/>
        </w:rPr>
        <w:t xml:space="preserve">Dando sequência </w:t>
      </w:r>
      <w:r w:rsidRPr="007261C7">
        <w:t xml:space="preserve">às Resoluções sobre Cidadania e Circulação </w:t>
      </w:r>
      <w:r w:rsidR="006D54C9" w:rsidRPr="007261C7">
        <w:t>adoptadas em</w:t>
      </w:r>
      <w:r w:rsidRPr="007261C7">
        <w:t xml:space="preserve"> Maputo </w:t>
      </w:r>
      <w:r w:rsidR="006D54C9" w:rsidRPr="007261C7">
        <w:t>em</w:t>
      </w:r>
      <w:r w:rsidRPr="007261C7">
        <w:t xml:space="preserve"> 2000, </w:t>
      </w:r>
      <w:r w:rsidR="006D54C9" w:rsidRPr="007261C7">
        <w:t xml:space="preserve">em </w:t>
      </w:r>
      <w:r w:rsidRPr="007261C7">
        <w:t xml:space="preserve">Brasília </w:t>
      </w:r>
      <w:r w:rsidR="006D54C9" w:rsidRPr="007261C7">
        <w:t xml:space="preserve">em </w:t>
      </w:r>
      <w:r w:rsidRPr="007261C7">
        <w:t xml:space="preserve">2002, </w:t>
      </w:r>
      <w:r w:rsidR="006D54C9" w:rsidRPr="007261C7">
        <w:t xml:space="preserve">em </w:t>
      </w:r>
      <w:r w:rsidRPr="007261C7">
        <w:t xml:space="preserve">Bissau </w:t>
      </w:r>
      <w:r w:rsidR="006D54C9" w:rsidRPr="007261C7">
        <w:t xml:space="preserve">em </w:t>
      </w:r>
      <w:r w:rsidRPr="007261C7">
        <w:t xml:space="preserve">2006, </w:t>
      </w:r>
      <w:r w:rsidR="006D54C9" w:rsidRPr="007261C7">
        <w:t>em</w:t>
      </w:r>
      <w:r w:rsidRPr="007261C7">
        <w:t xml:space="preserve"> Lisboa </w:t>
      </w:r>
      <w:r w:rsidR="006D54C9" w:rsidRPr="007261C7">
        <w:t xml:space="preserve">em </w:t>
      </w:r>
      <w:r w:rsidRPr="007261C7">
        <w:t xml:space="preserve">2007 e 2008 e </w:t>
      </w:r>
      <w:r w:rsidR="006D54C9" w:rsidRPr="007261C7">
        <w:t>n</w:t>
      </w:r>
      <w:r w:rsidRPr="007261C7">
        <w:t>a Cidade da Praia em 2009</w:t>
      </w:r>
      <w:r w:rsidR="007261C7" w:rsidRPr="007261C7">
        <w:t xml:space="preserve">; </w:t>
      </w:r>
      <w:r w:rsidRPr="007261C7">
        <w:t xml:space="preserve"> </w:t>
      </w:r>
    </w:p>
    <w:p w:rsidR="00C7643F" w:rsidRPr="007261C7" w:rsidRDefault="00C7643F" w:rsidP="00C7643F">
      <w:pPr>
        <w:pStyle w:val="Default"/>
        <w:jc w:val="both"/>
        <w:rPr>
          <w:iCs/>
        </w:rPr>
      </w:pPr>
    </w:p>
    <w:p w:rsidR="00C7643F" w:rsidRPr="007261C7" w:rsidRDefault="00C7643F" w:rsidP="007261C7">
      <w:pPr>
        <w:pStyle w:val="Default"/>
        <w:tabs>
          <w:tab w:val="left" w:pos="8504"/>
        </w:tabs>
        <w:ind w:right="-1"/>
        <w:jc w:val="both"/>
      </w:pPr>
      <w:r w:rsidRPr="007261C7">
        <w:rPr>
          <w:i/>
          <w:iCs/>
        </w:rPr>
        <w:t xml:space="preserve">Considerando </w:t>
      </w:r>
      <w:r w:rsidRPr="007261C7">
        <w:t>os imperativos da facilitação da circulação dos cidadãos no espaço da CPLP como elemento determinante para a consolidação do sentimento de pertença à Comunidade e de afirmação da CPLP;</w:t>
      </w:r>
    </w:p>
    <w:p w:rsidR="00C7643F" w:rsidRPr="007261C7" w:rsidRDefault="00C7643F" w:rsidP="00C7643F">
      <w:pPr>
        <w:pStyle w:val="Default"/>
        <w:jc w:val="both"/>
      </w:pPr>
      <w:r w:rsidRPr="007261C7">
        <w:t xml:space="preserve"> </w:t>
      </w:r>
    </w:p>
    <w:p w:rsidR="00C7643F" w:rsidRPr="007261C7" w:rsidRDefault="00C7643F" w:rsidP="007261C7">
      <w:pPr>
        <w:pStyle w:val="Default"/>
        <w:ind w:right="-1"/>
        <w:jc w:val="both"/>
        <w:rPr>
          <w:iCs/>
        </w:rPr>
      </w:pPr>
      <w:r w:rsidRPr="007261C7">
        <w:rPr>
          <w:i/>
          <w:iCs/>
        </w:rPr>
        <w:t xml:space="preserve">Considerando, ainda, </w:t>
      </w:r>
      <w:r w:rsidRPr="007261C7">
        <w:rPr>
          <w:iCs/>
        </w:rPr>
        <w:t xml:space="preserve">as Conclusões e Recomendações do Grupo de Trabalho Alargado sobre Cidadania e Circulação, reunido em Lisboa, a 9 e 10 de Julho de 2009. </w:t>
      </w:r>
    </w:p>
    <w:p w:rsidR="007261C7" w:rsidRDefault="007261C7" w:rsidP="00C7643F">
      <w:pPr>
        <w:pStyle w:val="Default"/>
        <w:jc w:val="both"/>
        <w:rPr>
          <w:iCs/>
          <w:sz w:val="23"/>
          <w:szCs w:val="23"/>
        </w:rPr>
      </w:pPr>
    </w:p>
    <w:p w:rsidR="00C7643F" w:rsidRPr="007261C7" w:rsidRDefault="00C7643F" w:rsidP="00C7643F">
      <w:pPr>
        <w:pStyle w:val="Default"/>
        <w:jc w:val="both"/>
        <w:rPr>
          <w:b/>
          <w:iCs/>
        </w:rPr>
      </w:pPr>
      <w:r w:rsidRPr="007261C7">
        <w:rPr>
          <w:b/>
          <w:iCs/>
        </w:rPr>
        <w:t>DECIDE:</w:t>
      </w:r>
    </w:p>
    <w:p w:rsidR="00C7643F" w:rsidRPr="007257DF" w:rsidRDefault="00C7643F" w:rsidP="00C7643F">
      <w:pPr>
        <w:pStyle w:val="Default"/>
      </w:pPr>
    </w:p>
    <w:p w:rsidR="00C7643F" w:rsidRPr="007261C7" w:rsidRDefault="00C7643F" w:rsidP="00C7643F">
      <w:pPr>
        <w:pStyle w:val="Default"/>
        <w:jc w:val="both"/>
        <w:rPr>
          <w:iCs/>
        </w:rPr>
      </w:pPr>
      <w:r w:rsidRPr="007261C7">
        <w:rPr>
          <w:i/>
          <w:iCs/>
        </w:rPr>
        <w:t>Recomendar</w:t>
      </w:r>
      <w:r w:rsidRPr="007261C7">
        <w:rPr>
          <w:iCs/>
        </w:rPr>
        <w:t xml:space="preserve"> aos serviços competentes na área de Migração e Fronteiras em cada Estado membro, a elaboração, </w:t>
      </w:r>
      <w:r w:rsidR="003830EF" w:rsidRPr="00441C86">
        <w:rPr>
          <w:iCs/>
        </w:rPr>
        <w:t>quando possível,</w:t>
      </w:r>
      <w:r w:rsidR="003830EF">
        <w:rPr>
          <w:iCs/>
        </w:rPr>
        <w:t xml:space="preserve"> </w:t>
      </w:r>
      <w:r w:rsidRPr="007261C7">
        <w:rPr>
          <w:iCs/>
        </w:rPr>
        <w:t xml:space="preserve">de […] </w:t>
      </w:r>
      <w:proofErr w:type="gramStart"/>
      <w:r w:rsidRPr="007261C7">
        <w:rPr>
          <w:iCs/>
        </w:rPr>
        <w:t>listagem[s</w:t>
      </w:r>
      <w:proofErr w:type="gramEnd"/>
      <w:r w:rsidRPr="007261C7">
        <w:rPr>
          <w:iCs/>
        </w:rPr>
        <w:t>] indicativa[s] das instituições públicas e privadas, sediadas no seu território, competentes para emitir as credenciais e recomendações […] conforme previsto no Acordo sobre Concessão de Vistos de Múltiplas Entradas para Determinadas Categorias de Pessoas, e a remessa das mesmas ao Secretariado Executivo, no prazo de seis meses</w:t>
      </w:r>
      <w:r w:rsidR="006D54C9" w:rsidRPr="007261C7">
        <w:rPr>
          <w:iCs/>
        </w:rPr>
        <w:t xml:space="preserve"> / até 31 de Janeiro de 2013</w:t>
      </w:r>
      <w:r w:rsidRPr="007261C7">
        <w:rPr>
          <w:iCs/>
        </w:rPr>
        <w:t xml:space="preserve">; </w:t>
      </w:r>
    </w:p>
    <w:p w:rsidR="00C7643F" w:rsidRPr="00C7643F" w:rsidRDefault="00C7643F" w:rsidP="00C7643F">
      <w:pPr>
        <w:pStyle w:val="Default"/>
        <w:jc w:val="both"/>
        <w:rPr>
          <w:iCs/>
          <w:sz w:val="23"/>
          <w:szCs w:val="23"/>
        </w:rPr>
      </w:pPr>
    </w:p>
    <w:p w:rsidR="00C7643F" w:rsidRPr="007261C7" w:rsidRDefault="00C7643F" w:rsidP="00C7643F">
      <w:pPr>
        <w:pStyle w:val="Default"/>
        <w:jc w:val="both"/>
        <w:rPr>
          <w:iCs/>
        </w:rPr>
      </w:pPr>
      <w:r w:rsidRPr="007261C7">
        <w:rPr>
          <w:i/>
          <w:iCs/>
        </w:rPr>
        <w:t>Mandatar</w:t>
      </w:r>
      <w:r w:rsidRPr="007261C7">
        <w:rPr>
          <w:iCs/>
        </w:rPr>
        <w:t xml:space="preserve"> o Secretariado Executivo para a circulação das listagens aos Grupos CPLP nas capitais dos Estados membros, para validação,</w:t>
      </w:r>
      <w:r w:rsidR="006D54C9" w:rsidRPr="007261C7">
        <w:rPr>
          <w:iCs/>
        </w:rPr>
        <w:t xml:space="preserve"> no prazo de três meses após receção das listagens / até 30 de Abril de 2013</w:t>
      </w:r>
      <w:r w:rsidRPr="007261C7">
        <w:rPr>
          <w:iCs/>
        </w:rPr>
        <w:t xml:space="preserve"> e para a posterior divulgação das mesmas pelos serviços competentes de todos os Estados membros, visando possibilitar o funcionamento regular deste Acordo até à data da próxima Reunião Ordinária do Conselho de Ministros. </w:t>
      </w:r>
    </w:p>
    <w:p w:rsidR="00C7643F" w:rsidRPr="00A92E16" w:rsidRDefault="00C7643F" w:rsidP="00C7643F">
      <w:pPr>
        <w:rPr>
          <w:sz w:val="24"/>
          <w:szCs w:val="24"/>
        </w:rPr>
      </w:pPr>
    </w:p>
    <w:p w:rsidR="00EA0DD3" w:rsidRPr="007261C7" w:rsidRDefault="0027095B" w:rsidP="007261C7">
      <w:pPr>
        <w:jc w:val="right"/>
        <w:rPr>
          <w:rFonts w:ascii="Book Antiqua" w:hAnsi="Book Antiqua" w:cs="Book Antiqua"/>
          <w:iCs/>
          <w:color w:val="000000"/>
          <w:sz w:val="24"/>
          <w:szCs w:val="24"/>
        </w:rPr>
      </w:pPr>
      <w:r w:rsidRPr="007261C7">
        <w:rPr>
          <w:rFonts w:ascii="Book Antiqua" w:hAnsi="Book Antiqua" w:cs="Book Antiqua"/>
          <w:iCs/>
          <w:color w:val="000000"/>
          <w:sz w:val="24"/>
          <w:szCs w:val="24"/>
        </w:rPr>
        <w:t>Feita em Maputo</w:t>
      </w:r>
      <w:r w:rsidR="00C7643F" w:rsidRPr="007261C7">
        <w:rPr>
          <w:rFonts w:ascii="Book Antiqua" w:hAnsi="Book Antiqua" w:cs="Book Antiqua"/>
          <w:iCs/>
          <w:color w:val="000000"/>
          <w:sz w:val="24"/>
          <w:szCs w:val="24"/>
        </w:rPr>
        <w:t xml:space="preserve">, a </w:t>
      </w:r>
      <w:r w:rsidRPr="007261C7">
        <w:rPr>
          <w:rFonts w:ascii="Book Antiqua" w:hAnsi="Book Antiqua" w:cs="Book Antiqua"/>
          <w:iCs/>
          <w:color w:val="000000"/>
          <w:sz w:val="24"/>
          <w:szCs w:val="24"/>
        </w:rPr>
        <w:t>19 de Julho de 2012</w:t>
      </w:r>
    </w:p>
    <w:sectPr w:rsidR="00EA0DD3" w:rsidRPr="007261C7" w:rsidSect="00EA0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3F"/>
    <w:rsid w:val="001819CB"/>
    <w:rsid w:val="001E04EF"/>
    <w:rsid w:val="0027095B"/>
    <w:rsid w:val="003830EF"/>
    <w:rsid w:val="00430234"/>
    <w:rsid w:val="00441C86"/>
    <w:rsid w:val="006D54C9"/>
    <w:rsid w:val="007257DF"/>
    <w:rsid w:val="007261C7"/>
    <w:rsid w:val="009C11D6"/>
    <w:rsid w:val="00A92E16"/>
    <w:rsid w:val="00BC0546"/>
    <w:rsid w:val="00BE59BD"/>
    <w:rsid w:val="00C7643F"/>
    <w:rsid w:val="00D4799A"/>
    <w:rsid w:val="00EA0DD3"/>
    <w:rsid w:val="00FA7DBB"/>
    <w:rsid w:val="00FF1E63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qFormat/>
    <w:rsid w:val="001819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1819CB"/>
    <w:pPr>
      <w:keepNext/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bCs/>
      <w:sz w:val="24"/>
      <w:szCs w:val="20"/>
      <w:lang w:val="en-GB"/>
    </w:rPr>
  </w:style>
  <w:style w:type="paragraph" w:styleId="Cabealho4">
    <w:name w:val="heading 4"/>
    <w:basedOn w:val="Normal"/>
    <w:next w:val="Normal"/>
    <w:link w:val="Cabealho4Carcter"/>
    <w:qFormat/>
    <w:rsid w:val="001819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643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rsid w:val="001819C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rsid w:val="001819CB"/>
    <w:rPr>
      <w:rFonts w:ascii="Book Antiqua" w:eastAsia="Times New Roman" w:hAnsi="Book Antiqua" w:cs="Times New Roman"/>
      <w:b/>
      <w:bCs/>
      <w:sz w:val="24"/>
      <w:szCs w:val="20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rsid w:val="001819C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elacomgrelha">
    <w:name w:val="Table Grid"/>
    <w:basedOn w:val="Tabelanormal"/>
    <w:uiPriority w:val="59"/>
    <w:rsid w:val="0018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qFormat/>
    <w:rsid w:val="001819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1819CB"/>
    <w:pPr>
      <w:keepNext/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bCs/>
      <w:sz w:val="24"/>
      <w:szCs w:val="20"/>
      <w:lang w:val="en-GB"/>
    </w:rPr>
  </w:style>
  <w:style w:type="paragraph" w:styleId="Cabealho4">
    <w:name w:val="heading 4"/>
    <w:basedOn w:val="Normal"/>
    <w:next w:val="Normal"/>
    <w:link w:val="Cabealho4Carcter"/>
    <w:qFormat/>
    <w:rsid w:val="001819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643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rsid w:val="001819C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rsid w:val="001819CB"/>
    <w:rPr>
      <w:rFonts w:ascii="Book Antiqua" w:eastAsia="Times New Roman" w:hAnsi="Book Antiqua" w:cs="Times New Roman"/>
      <w:b/>
      <w:bCs/>
      <w:sz w:val="24"/>
      <w:szCs w:val="20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rsid w:val="001819C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elacomgrelha">
    <w:name w:val="Table Grid"/>
    <w:basedOn w:val="Tabelanormal"/>
    <w:uiPriority w:val="59"/>
    <w:rsid w:val="0018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mmendao</dc:creator>
  <cp:lastModifiedBy>utilizador</cp:lastModifiedBy>
  <cp:revision>6</cp:revision>
  <dcterms:created xsi:type="dcterms:W3CDTF">2012-07-16T16:31:00Z</dcterms:created>
  <dcterms:modified xsi:type="dcterms:W3CDTF">2012-07-17T17:57:00Z</dcterms:modified>
</cp:coreProperties>
</file>