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09" w:rsidRPr="00727809" w:rsidRDefault="00727809" w:rsidP="00727809">
      <w:pPr>
        <w:pStyle w:val="Cabealho3"/>
        <w:jc w:val="center"/>
        <w:rPr>
          <w:rFonts w:eastAsia="Arial Unicode MS"/>
          <w:b/>
          <w:sz w:val="28"/>
        </w:rPr>
      </w:pPr>
      <w:r w:rsidRPr="00727809">
        <w:rPr>
          <w:b/>
          <w:bCs/>
          <w:sz w:val="28"/>
        </w:rPr>
        <w:t>IX CONFERÊNCIA DE CHEFES DE ESTADO E DE GOVERNO DA COMUNIDADE DOS PAÍSES DE LÍNGUA PORTUGUESA</w:t>
      </w:r>
    </w:p>
    <w:p w:rsidR="00727809" w:rsidRPr="00727809" w:rsidRDefault="00727809" w:rsidP="00727809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866ECD" w:rsidRPr="00727809" w:rsidRDefault="00396CE6" w:rsidP="00600916">
      <w:pPr>
        <w:jc w:val="center"/>
        <w:rPr>
          <w:rFonts w:ascii="Book Antiqua" w:eastAsia="Arial Unicode MS" w:hAnsi="Book Antiqua"/>
          <w:b/>
          <w:bCs/>
          <w:sz w:val="24"/>
          <w:szCs w:val="24"/>
        </w:rPr>
      </w:pPr>
      <w:r w:rsidRPr="00727809">
        <w:rPr>
          <w:rFonts w:ascii="Book Antiqua" w:hAnsi="Book Antiqua"/>
          <w:b/>
          <w:bCs/>
          <w:sz w:val="24"/>
          <w:szCs w:val="24"/>
        </w:rPr>
        <w:t>X</w:t>
      </w:r>
      <w:r w:rsidR="007F0F3C" w:rsidRPr="00727809">
        <w:rPr>
          <w:rFonts w:ascii="Book Antiqua" w:hAnsi="Book Antiqua"/>
          <w:b/>
          <w:bCs/>
          <w:sz w:val="24"/>
          <w:szCs w:val="24"/>
        </w:rPr>
        <w:t>V</w:t>
      </w:r>
      <w:r w:rsidR="00B80EB9" w:rsidRPr="00727809">
        <w:rPr>
          <w:rFonts w:ascii="Book Antiqua" w:hAnsi="Book Antiqua"/>
          <w:b/>
          <w:bCs/>
          <w:sz w:val="24"/>
          <w:szCs w:val="24"/>
        </w:rPr>
        <w:t>II</w:t>
      </w:r>
      <w:r w:rsidRPr="00727809">
        <w:rPr>
          <w:rFonts w:ascii="Book Antiqua" w:hAnsi="Book Antiqua"/>
          <w:b/>
          <w:bCs/>
          <w:sz w:val="24"/>
          <w:szCs w:val="24"/>
        </w:rPr>
        <w:t xml:space="preserve"> REUNIÃO ORDINÁRIA DO CONSELHO DE MINISTROS</w:t>
      </w:r>
      <w:r w:rsidR="004D47A4" w:rsidRPr="00727809">
        <w:rPr>
          <w:rFonts w:ascii="Book Antiqua" w:hAnsi="Book Antiqua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F04BC9" w:rsidRPr="001C4443" w:rsidRDefault="00B80EB9" w:rsidP="00600916">
      <w:pPr>
        <w:pStyle w:val="Cabealho4"/>
      </w:pPr>
      <w:r w:rsidRPr="001C4443">
        <w:t>Maputo</w:t>
      </w:r>
      <w:r w:rsidR="00F04BC9" w:rsidRPr="001C4443">
        <w:t xml:space="preserve">, </w:t>
      </w:r>
      <w:r w:rsidR="00AE767D" w:rsidRPr="001C4443">
        <w:t>1</w:t>
      </w:r>
      <w:r w:rsidR="00421129">
        <w:t>9</w:t>
      </w:r>
      <w:r w:rsidR="00562765" w:rsidRPr="001C4443">
        <w:t xml:space="preserve"> </w:t>
      </w:r>
      <w:r w:rsidR="00F04BC9" w:rsidRPr="001C4443">
        <w:t>de Julho de 20</w:t>
      </w:r>
      <w:r w:rsidR="00AB763A" w:rsidRPr="001C4443">
        <w:t>1</w:t>
      </w:r>
      <w:r w:rsidRPr="001C4443">
        <w:t>2</w:t>
      </w:r>
    </w:p>
    <w:p w:rsidR="00866ECD" w:rsidRPr="001C4443" w:rsidRDefault="00866ECD" w:rsidP="00600916">
      <w:pPr>
        <w:jc w:val="center"/>
      </w:pPr>
    </w:p>
    <w:p w:rsidR="00862B80" w:rsidRPr="001C4443" w:rsidRDefault="00862B80" w:rsidP="00B1248D">
      <w:pPr>
        <w:pStyle w:val="Cabealho1"/>
        <w:rPr>
          <w:b w:val="0"/>
          <w:sz w:val="24"/>
          <w:szCs w:val="24"/>
        </w:rPr>
      </w:pPr>
    </w:p>
    <w:p w:rsidR="00C41549" w:rsidRDefault="00B1248D" w:rsidP="00B1248D">
      <w:pPr>
        <w:pStyle w:val="Cabealho1"/>
        <w:rPr>
          <w:rFonts w:ascii="Book Antiqua" w:hAnsi="Book Antiqua"/>
          <w:sz w:val="24"/>
          <w:szCs w:val="24"/>
        </w:rPr>
      </w:pPr>
      <w:r w:rsidRPr="001C4443">
        <w:rPr>
          <w:rFonts w:ascii="Book Antiqua" w:hAnsi="Book Antiqua"/>
          <w:sz w:val="24"/>
          <w:szCs w:val="24"/>
        </w:rPr>
        <w:t xml:space="preserve">Resolução sobre o Orçamento de Funcionamento </w:t>
      </w:r>
      <w:proofErr w:type="gramStart"/>
      <w:r w:rsidRPr="001C4443">
        <w:rPr>
          <w:rFonts w:ascii="Book Antiqua" w:hAnsi="Book Antiqua"/>
          <w:sz w:val="24"/>
          <w:szCs w:val="24"/>
        </w:rPr>
        <w:t>do</w:t>
      </w:r>
      <w:proofErr w:type="gramEnd"/>
      <w:r w:rsidRPr="001C4443">
        <w:rPr>
          <w:rFonts w:ascii="Book Antiqua" w:hAnsi="Book Antiqua"/>
          <w:sz w:val="24"/>
          <w:szCs w:val="24"/>
        </w:rPr>
        <w:t xml:space="preserve"> </w:t>
      </w:r>
    </w:p>
    <w:p w:rsidR="00F04BC9" w:rsidRPr="001C4443" w:rsidRDefault="00B1248D" w:rsidP="00B1248D">
      <w:pPr>
        <w:pStyle w:val="Cabealho1"/>
        <w:rPr>
          <w:rFonts w:ascii="Book Antiqua" w:hAnsi="Book Antiqua"/>
          <w:sz w:val="24"/>
          <w:szCs w:val="24"/>
        </w:rPr>
      </w:pPr>
      <w:r w:rsidRPr="001C4443">
        <w:rPr>
          <w:rFonts w:ascii="Book Antiqua" w:hAnsi="Book Antiqua"/>
          <w:sz w:val="24"/>
          <w:szCs w:val="24"/>
        </w:rPr>
        <w:t>Secretariado Execut</w:t>
      </w:r>
      <w:r w:rsidR="00E8738E" w:rsidRPr="001C4443">
        <w:rPr>
          <w:rFonts w:ascii="Book Antiqua" w:hAnsi="Book Antiqua"/>
          <w:sz w:val="24"/>
          <w:szCs w:val="24"/>
        </w:rPr>
        <w:t xml:space="preserve">ivo para o Exercício de </w:t>
      </w:r>
      <w:r w:rsidRPr="001C4443">
        <w:rPr>
          <w:rFonts w:ascii="Book Antiqua" w:hAnsi="Book Antiqua"/>
          <w:sz w:val="24"/>
          <w:szCs w:val="24"/>
        </w:rPr>
        <w:t>20</w:t>
      </w:r>
      <w:r w:rsidR="00AB763A" w:rsidRPr="001C4443">
        <w:rPr>
          <w:rFonts w:ascii="Book Antiqua" w:hAnsi="Book Antiqua"/>
          <w:sz w:val="24"/>
          <w:szCs w:val="24"/>
        </w:rPr>
        <w:t>1</w:t>
      </w:r>
      <w:r w:rsidR="00B80EB9" w:rsidRPr="001C4443">
        <w:rPr>
          <w:rFonts w:ascii="Book Antiqua" w:hAnsi="Book Antiqua"/>
          <w:sz w:val="24"/>
          <w:szCs w:val="24"/>
        </w:rPr>
        <w:t>2</w:t>
      </w:r>
    </w:p>
    <w:p w:rsidR="00F04BC9" w:rsidRPr="001C4443" w:rsidRDefault="00F04BC9">
      <w:pPr>
        <w:pStyle w:val="Corpodetexto"/>
        <w:rPr>
          <w:rFonts w:ascii="Book Antiqua" w:hAnsi="Book Antiqua"/>
          <w:b/>
          <w:sz w:val="24"/>
          <w:szCs w:val="24"/>
        </w:rPr>
      </w:pPr>
    </w:p>
    <w:p w:rsidR="00F04BC9" w:rsidRPr="001C4443" w:rsidRDefault="00F04BC9" w:rsidP="00191BC9">
      <w:pPr>
        <w:pStyle w:val="Corpodetexto"/>
        <w:ind w:right="474"/>
        <w:jc w:val="both"/>
        <w:rPr>
          <w:rFonts w:ascii="Book Antiqua" w:hAnsi="Book Antiqua"/>
          <w:sz w:val="16"/>
          <w:szCs w:val="16"/>
        </w:rPr>
      </w:pPr>
    </w:p>
    <w:p w:rsidR="00191BC9" w:rsidRPr="001C4443" w:rsidRDefault="00191BC9" w:rsidP="00AE767D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1C4443">
        <w:rPr>
          <w:rFonts w:ascii="Book Antiqua" w:hAnsi="Book Antiqua"/>
          <w:sz w:val="24"/>
          <w:szCs w:val="24"/>
        </w:rPr>
        <w:t xml:space="preserve">O Conselho de Ministros da Comunidade dos Países de Língua Portuguesa (CPLP), reunido </w:t>
      </w:r>
      <w:r w:rsidR="00A263B0" w:rsidRPr="001C4443">
        <w:rPr>
          <w:rFonts w:ascii="Book Antiqua" w:hAnsi="Book Antiqua"/>
          <w:sz w:val="24"/>
          <w:szCs w:val="24"/>
        </w:rPr>
        <w:t xml:space="preserve">em </w:t>
      </w:r>
      <w:r w:rsidR="001F4F62">
        <w:rPr>
          <w:rFonts w:ascii="Book Antiqua" w:hAnsi="Book Antiqua"/>
          <w:sz w:val="24"/>
          <w:szCs w:val="24"/>
        </w:rPr>
        <w:t>Maputo</w:t>
      </w:r>
      <w:r w:rsidRPr="001C4443">
        <w:rPr>
          <w:rFonts w:ascii="Book Antiqua" w:hAnsi="Book Antiqua"/>
          <w:sz w:val="24"/>
          <w:szCs w:val="24"/>
        </w:rPr>
        <w:t>, na sua XV</w:t>
      </w:r>
      <w:r w:rsidR="00B80EB9" w:rsidRPr="001C4443">
        <w:rPr>
          <w:rFonts w:ascii="Book Antiqua" w:hAnsi="Book Antiqua"/>
          <w:sz w:val="24"/>
          <w:szCs w:val="24"/>
        </w:rPr>
        <w:t>II</w:t>
      </w:r>
      <w:r w:rsidRPr="001C4443">
        <w:rPr>
          <w:rFonts w:ascii="Book Antiqua" w:hAnsi="Book Antiqua"/>
          <w:sz w:val="24"/>
          <w:szCs w:val="24"/>
        </w:rPr>
        <w:t xml:space="preserve"> Reunião Ordinária, no dia </w:t>
      </w:r>
      <w:r w:rsidR="00AE767D" w:rsidRPr="001C4443">
        <w:rPr>
          <w:rFonts w:ascii="Book Antiqua" w:hAnsi="Book Antiqua"/>
          <w:sz w:val="24"/>
          <w:szCs w:val="24"/>
        </w:rPr>
        <w:t>1</w:t>
      </w:r>
      <w:r w:rsidR="00876C4A">
        <w:rPr>
          <w:rFonts w:ascii="Book Antiqua" w:hAnsi="Book Antiqua"/>
          <w:sz w:val="24"/>
          <w:szCs w:val="24"/>
        </w:rPr>
        <w:t>9</w:t>
      </w:r>
      <w:r w:rsidR="001C4443" w:rsidRPr="001C4443">
        <w:rPr>
          <w:rFonts w:ascii="Book Antiqua" w:hAnsi="Book Antiqua"/>
          <w:sz w:val="24"/>
          <w:szCs w:val="24"/>
        </w:rPr>
        <w:t xml:space="preserve"> </w:t>
      </w:r>
      <w:r w:rsidRPr="001C4443">
        <w:rPr>
          <w:rFonts w:ascii="Book Antiqua" w:hAnsi="Book Antiqua"/>
          <w:sz w:val="24"/>
          <w:szCs w:val="24"/>
        </w:rPr>
        <w:t>de Julho de 20</w:t>
      </w:r>
      <w:r w:rsidR="00AB763A" w:rsidRPr="001C4443">
        <w:rPr>
          <w:rFonts w:ascii="Book Antiqua" w:hAnsi="Book Antiqua"/>
          <w:sz w:val="24"/>
          <w:szCs w:val="24"/>
        </w:rPr>
        <w:t>1</w:t>
      </w:r>
      <w:r w:rsidR="00B80EB9" w:rsidRPr="001C4443">
        <w:rPr>
          <w:rFonts w:ascii="Book Antiqua" w:hAnsi="Book Antiqua"/>
          <w:sz w:val="24"/>
          <w:szCs w:val="24"/>
        </w:rPr>
        <w:t>2</w:t>
      </w:r>
      <w:r w:rsidRPr="001C4443">
        <w:rPr>
          <w:rFonts w:ascii="Book Antiqua" w:hAnsi="Book Antiqua"/>
          <w:sz w:val="24"/>
          <w:szCs w:val="24"/>
        </w:rPr>
        <w:t>;</w:t>
      </w:r>
    </w:p>
    <w:p w:rsidR="00191BC9" w:rsidRPr="001C4443" w:rsidRDefault="00191BC9" w:rsidP="00191BC9">
      <w:pPr>
        <w:pStyle w:val="Corpodetexto"/>
        <w:ind w:right="474"/>
        <w:jc w:val="both"/>
        <w:rPr>
          <w:rFonts w:ascii="Book Antiqua" w:hAnsi="Book Antiqua"/>
        </w:rPr>
      </w:pPr>
    </w:p>
    <w:p w:rsidR="00F04BC9" w:rsidRPr="001C4443" w:rsidRDefault="00F04BC9" w:rsidP="00AE767D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1C4443">
        <w:rPr>
          <w:rFonts w:ascii="Book Antiqua" w:hAnsi="Book Antiqua"/>
          <w:i/>
          <w:sz w:val="24"/>
          <w:szCs w:val="24"/>
        </w:rPr>
        <w:t>Tendo apreciado</w:t>
      </w:r>
      <w:r w:rsidRPr="001C4443">
        <w:rPr>
          <w:rFonts w:ascii="Book Antiqua" w:hAnsi="Book Antiqua"/>
          <w:sz w:val="24"/>
          <w:szCs w:val="24"/>
        </w:rPr>
        <w:t xml:space="preserve"> o Orçamento de Funcionamento do Secretariado Executivo </w:t>
      </w:r>
      <w:r w:rsidR="00B03247" w:rsidRPr="001C4443">
        <w:rPr>
          <w:rFonts w:ascii="Book Antiqua" w:hAnsi="Book Antiqua"/>
          <w:sz w:val="24"/>
          <w:szCs w:val="24"/>
        </w:rPr>
        <w:t xml:space="preserve">da CPLP </w:t>
      </w:r>
      <w:r w:rsidRPr="001C4443">
        <w:rPr>
          <w:rFonts w:ascii="Book Antiqua" w:hAnsi="Book Antiqua"/>
          <w:sz w:val="24"/>
          <w:szCs w:val="24"/>
        </w:rPr>
        <w:t>para o Exercício de 20</w:t>
      </w:r>
      <w:r w:rsidR="00AB763A" w:rsidRPr="001C4443">
        <w:rPr>
          <w:rFonts w:ascii="Book Antiqua" w:hAnsi="Book Antiqua"/>
          <w:sz w:val="24"/>
          <w:szCs w:val="24"/>
        </w:rPr>
        <w:t>1</w:t>
      </w:r>
      <w:r w:rsidR="00B80EB9" w:rsidRPr="001C4443">
        <w:rPr>
          <w:rFonts w:ascii="Book Antiqua" w:hAnsi="Book Antiqua"/>
          <w:sz w:val="24"/>
          <w:szCs w:val="24"/>
        </w:rPr>
        <w:t>2</w:t>
      </w:r>
      <w:r w:rsidRPr="001C4443">
        <w:rPr>
          <w:rFonts w:ascii="Book Antiqua" w:hAnsi="Book Antiqua"/>
          <w:sz w:val="24"/>
          <w:szCs w:val="24"/>
        </w:rPr>
        <w:t xml:space="preserve">, aprovado </w:t>
      </w:r>
      <w:r w:rsidRPr="001C4443">
        <w:rPr>
          <w:rFonts w:ascii="Book Antiqua" w:hAnsi="Book Antiqua"/>
          <w:i/>
          <w:sz w:val="24"/>
          <w:szCs w:val="24"/>
        </w:rPr>
        <w:t xml:space="preserve">ad </w:t>
      </w:r>
      <w:proofErr w:type="spellStart"/>
      <w:r w:rsidRPr="001C4443">
        <w:rPr>
          <w:rFonts w:ascii="Book Antiqua" w:hAnsi="Book Antiqua"/>
          <w:i/>
          <w:sz w:val="24"/>
          <w:szCs w:val="24"/>
        </w:rPr>
        <w:t>referendum</w:t>
      </w:r>
      <w:proofErr w:type="spellEnd"/>
      <w:r w:rsidRPr="001C4443">
        <w:rPr>
          <w:rFonts w:ascii="Book Antiqua" w:hAnsi="Book Antiqua"/>
          <w:sz w:val="24"/>
          <w:szCs w:val="24"/>
        </w:rPr>
        <w:t xml:space="preserve"> pelo Comité de Concertação Permanente, na sua </w:t>
      </w:r>
      <w:r w:rsidR="00B80EB9" w:rsidRPr="001C4443">
        <w:rPr>
          <w:rFonts w:ascii="Book Antiqua" w:hAnsi="Book Antiqua"/>
          <w:sz w:val="24"/>
          <w:szCs w:val="24"/>
        </w:rPr>
        <w:t>8</w:t>
      </w:r>
      <w:r w:rsidR="00F24CF6" w:rsidRPr="001C4443">
        <w:rPr>
          <w:rFonts w:ascii="Book Antiqua" w:hAnsi="Book Antiqua"/>
          <w:sz w:val="24"/>
          <w:szCs w:val="24"/>
        </w:rPr>
        <w:t>2</w:t>
      </w:r>
      <w:r w:rsidRPr="001C4443">
        <w:rPr>
          <w:rFonts w:ascii="Book Antiqua" w:hAnsi="Book Antiqua"/>
          <w:sz w:val="24"/>
          <w:szCs w:val="24"/>
        </w:rPr>
        <w:t xml:space="preserve">ª Reunião </w:t>
      </w:r>
      <w:r w:rsidR="00B80EB9" w:rsidRPr="001C4443">
        <w:rPr>
          <w:rFonts w:ascii="Book Antiqua" w:hAnsi="Book Antiqua"/>
          <w:sz w:val="24"/>
          <w:szCs w:val="24"/>
        </w:rPr>
        <w:t>Extrao</w:t>
      </w:r>
      <w:r w:rsidRPr="001C4443">
        <w:rPr>
          <w:rFonts w:ascii="Book Antiqua" w:hAnsi="Book Antiqua"/>
          <w:sz w:val="24"/>
          <w:szCs w:val="24"/>
        </w:rPr>
        <w:t xml:space="preserve">rdinária, em Lisboa, no dia </w:t>
      </w:r>
      <w:r w:rsidR="00B80EB9" w:rsidRPr="001C4443">
        <w:rPr>
          <w:rFonts w:ascii="Book Antiqua" w:hAnsi="Book Antiqua"/>
          <w:sz w:val="24"/>
          <w:szCs w:val="24"/>
        </w:rPr>
        <w:t>2</w:t>
      </w:r>
      <w:r w:rsidR="00F24CF6" w:rsidRPr="001C4443">
        <w:rPr>
          <w:rFonts w:ascii="Book Antiqua" w:hAnsi="Book Antiqua"/>
          <w:sz w:val="24"/>
          <w:szCs w:val="24"/>
        </w:rPr>
        <w:t>3</w:t>
      </w:r>
      <w:r w:rsidR="00E52119" w:rsidRPr="001C4443">
        <w:rPr>
          <w:rFonts w:ascii="Book Antiqua" w:hAnsi="Book Antiqua"/>
          <w:sz w:val="24"/>
          <w:szCs w:val="24"/>
        </w:rPr>
        <w:t xml:space="preserve"> </w:t>
      </w:r>
      <w:r w:rsidRPr="001C4443">
        <w:rPr>
          <w:rFonts w:ascii="Book Antiqua" w:hAnsi="Book Antiqua"/>
          <w:sz w:val="24"/>
          <w:szCs w:val="24"/>
        </w:rPr>
        <w:t xml:space="preserve">de </w:t>
      </w:r>
      <w:r w:rsidR="00B80EB9" w:rsidRPr="001C4443">
        <w:rPr>
          <w:rFonts w:ascii="Book Antiqua" w:hAnsi="Book Antiqua"/>
          <w:sz w:val="24"/>
          <w:szCs w:val="24"/>
        </w:rPr>
        <w:t>Março</w:t>
      </w:r>
      <w:r w:rsidR="00F24CF6" w:rsidRPr="001C4443">
        <w:rPr>
          <w:rFonts w:ascii="Book Antiqua" w:hAnsi="Book Antiqua"/>
          <w:sz w:val="24"/>
          <w:szCs w:val="24"/>
        </w:rPr>
        <w:t xml:space="preserve"> </w:t>
      </w:r>
      <w:r w:rsidRPr="001C4443">
        <w:rPr>
          <w:rFonts w:ascii="Book Antiqua" w:hAnsi="Book Antiqua"/>
          <w:sz w:val="24"/>
          <w:szCs w:val="24"/>
        </w:rPr>
        <w:t>de 20</w:t>
      </w:r>
      <w:r w:rsidR="00F24CF6" w:rsidRPr="001C4443">
        <w:rPr>
          <w:rFonts w:ascii="Book Antiqua" w:hAnsi="Book Antiqua"/>
          <w:sz w:val="24"/>
          <w:szCs w:val="24"/>
        </w:rPr>
        <w:t>1</w:t>
      </w:r>
      <w:r w:rsidR="00B80EB9" w:rsidRPr="001C4443">
        <w:rPr>
          <w:rFonts w:ascii="Book Antiqua" w:hAnsi="Book Antiqua"/>
          <w:sz w:val="24"/>
          <w:szCs w:val="24"/>
        </w:rPr>
        <w:t>2</w:t>
      </w:r>
      <w:r w:rsidRPr="001C4443">
        <w:rPr>
          <w:rFonts w:ascii="Book Antiqua" w:hAnsi="Book Antiqua"/>
          <w:sz w:val="24"/>
          <w:szCs w:val="24"/>
        </w:rPr>
        <w:t xml:space="preserve">, </w:t>
      </w:r>
      <w:r w:rsidR="00615F54" w:rsidRPr="001C4443">
        <w:rPr>
          <w:rFonts w:ascii="Book Antiqua" w:hAnsi="Book Antiqua"/>
          <w:sz w:val="24"/>
          <w:szCs w:val="24"/>
        </w:rPr>
        <w:t xml:space="preserve">por força </w:t>
      </w:r>
      <w:r w:rsidR="00B03247" w:rsidRPr="001C4443">
        <w:rPr>
          <w:rFonts w:ascii="Book Antiqua" w:hAnsi="Book Antiqua"/>
          <w:sz w:val="24"/>
          <w:szCs w:val="24"/>
        </w:rPr>
        <w:t xml:space="preserve">do disposto no </w:t>
      </w:r>
      <w:r w:rsidRPr="001C4443">
        <w:rPr>
          <w:rFonts w:ascii="Book Antiqua" w:hAnsi="Book Antiqua"/>
          <w:sz w:val="24"/>
          <w:szCs w:val="24"/>
        </w:rPr>
        <w:t xml:space="preserve">n.º </w:t>
      </w:r>
      <w:r w:rsidR="00ED6911" w:rsidRPr="001C4443">
        <w:rPr>
          <w:rFonts w:ascii="Book Antiqua" w:hAnsi="Book Antiqua"/>
          <w:sz w:val="24"/>
          <w:szCs w:val="24"/>
        </w:rPr>
        <w:t>2</w:t>
      </w:r>
      <w:r w:rsidRPr="001C4443">
        <w:rPr>
          <w:rFonts w:ascii="Book Antiqua" w:hAnsi="Book Antiqua"/>
          <w:sz w:val="24"/>
          <w:szCs w:val="24"/>
        </w:rPr>
        <w:t xml:space="preserve"> do artigo 2</w:t>
      </w:r>
      <w:r w:rsidR="00102001" w:rsidRPr="001C4443">
        <w:rPr>
          <w:rFonts w:ascii="Book Antiqua" w:hAnsi="Book Antiqua"/>
          <w:sz w:val="24"/>
          <w:szCs w:val="24"/>
        </w:rPr>
        <w:t>6</w:t>
      </w:r>
      <w:r w:rsidRPr="001C4443">
        <w:rPr>
          <w:rFonts w:ascii="Book Antiqua" w:hAnsi="Book Antiqua"/>
          <w:sz w:val="24"/>
          <w:szCs w:val="24"/>
        </w:rPr>
        <w:t>º dos Estatutos da CPLP;</w:t>
      </w:r>
    </w:p>
    <w:p w:rsidR="00D92CAE" w:rsidRPr="001C4443" w:rsidRDefault="00D92CAE" w:rsidP="006C6D75">
      <w:pPr>
        <w:pStyle w:val="Corpodetexto"/>
        <w:spacing w:line="360" w:lineRule="auto"/>
        <w:ind w:right="476"/>
        <w:jc w:val="both"/>
        <w:rPr>
          <w:rFonts w:ascii="Book Antiqua" w:hAnsi="Book Antiqua"/>
          <w:sz w:val="24"/>
          <w:szCs w:val="24"/>
        </w:rPr>
      </w:pPr>
    </w:p>
    <w:p w:rsidR="00F04BC9" w:rsidRPr="001C4443" w:rsidRDefault="00F04BC9" w:rsidP="006C6D75">
      <w:pPr>
        <w:pStyle w:val="Corpodetexto"/>
        <w:spacing w:line="360" w:lineRule="auto"/>
        <w:ind w:right="476"/>
        <w:jc w:val="both"/>
        <w:rPr>
          <w:rFonts w:ascii="Book Antiqua" w:hAnsi="Book Antiqua"/>
          <w:b/>
          <w:sz w:val="24"/>
          <w:szCs w:val="24"/>
        </w:rPr>
      </w:pPr>
      <w:r w:rsidRPr="001C4443">
        <w:rPr>
          <w:rFonts w:ascii="Book Antiqua" w:hAnsi="Book Antiqua"/>
          <w:b/>
          <w:sz w:val="24"/>
          <w:szCs w:val="24"/>
        </w:rPr>
        <w:t>DECIDE:</w:t>
      </w:r>
    </w:p>
    <w:p w:rsidR="00C26265" w:rsidRPr="001C4443" w:rsidRDefault="00F04BC9" w:rsidP="00C26265">
      <w:pPr>
        <w:jc w:val="both"/>
        <w:rPr>
          <w:rFonts w:ascii="Book Antiqua" w:hAnsi="Book Antiqua"/>
          <w:sz w:val="24"/>
          <w:szCs w:val="24"/>
        </w:rPr>
      </w:pPr>
      <w:r w:rsidRPr="001C4443">
        <w:rPr>
          <w:rFonts w:ascii="Book Antiqua" w:hAnsi="Book Antiqua"/>
          <w:i/>
          <w:sz w:val="24"/>
          <w:szCs w:val="24"/>
        </w:rPr>
        <w:t>Ratificar</w:t>
      </w:r>
      <w:r w:rsidRPr="001C4443">
        <w:rPr>
          <w:rFonts w:ascii="Book Antiqua" w:hAnsi="Book Antiqua"/>
          <w:sz w:val="24"/>
          <w:szCs w:val="24"/>
        </w:rPr>
        <w:t xml:space="preserve"> a aprovação do referido Orçamento para o Exercício de 20</w:t>
      </w:r>
      <w:r w:rsidR="00AB763A" w:rsidRPr="001C4443">
        <w:rPr>
          <w:rFonts w:ascii="Book Antiqua" w:hAnsi="Book Antiqua"/>
          <w:sz w:val="24"/>
          <w:szCs w:val="24"/>
        </w:rPr>
        <w:t>1</w:t>
      </w:r>
      <w:r w:rsidR="00B80EB9" w:rsidRPr="001C4443">
        <w:rPr>
          <w:rFonts w:ascii="Book Antiqua" w:hAnsi="Book Antiqua"/>
          <w:sz w:val="24"/>
          <w:szCs w:val="24"/>
        </w:rPr>
        <w:t>2</w:t>
      </w:r>
      <w:r w:rsidRPr="001C4443">
        <w:rPr>
          <w:rFonts w:ascii="Book Antiqua" w:hAnsi="Book Antiqua"/>
          <w:sz w:val="24"/>
          <w:szCs w:val="24"/>
        </w:rPr>
        <w:t xml:space="preserve">, </w:t>
      </w:r>
      <w:r w:rsidR="00615F54" w:rsidRPr="001C4443">
        <w:rPr>
          <w:rFonts w:ascii="Book Antiqua" w:hAnsi="Book Antiqua"/>
          <w:sz w:val="24"/>
          <w:szCs w:val="24"/>
        </w:rPr>
        <w:t>ao abrigo do disposto na alínea d) do n.º 2 do artigo 12º</w:t>
      </w:r>
      <w:r w:rsidR="00D158C0" w:rsidRPr="001C4443">
        <w:rPr>
          <w:rFonts w:ascii="Book Antiqua" w:hAnsi="Book Antiqua"/>
          <w:sz w:val="24"/>
          <w:szCs w:val="24"/>
        </w:rPr>
        <w:t xml:space="preserve"> dos Estatutos da CPLP</w:t>
      </w:r>
      <w:r w:rsidR="00615F54" w:rsidRPr="001C4443">
        <w:rPr>
          <w:rFonts w:ascii="Book Antiqua" w:hAnsi="Book Antiqua"/>
          <w:sz w:val="24"/>
          <w:szCs w:val="24"/>
        </w:rPr>
        <w:t xml:space="preserve">, </w:t>
      </w:r>
      <w:r w:rsidRPr="001C4443">
        <w:rPr>
          <w:rFonts w:ascii="Book Antiqua" w:hAnsi="Book Antiqua"/>
          <w:sz w:val="24"/>
          <w:szCs w:val="24"/>
        </w:rPr>
        <w:t xml:space="preserve">no valor de </w:t>
      </w:r>
      <w:r w:rsidR="00065812" w:rsidRPr="001C4443">
        <w:rPr>
          <w:rFonts w:ascii="Book Antiqua" w:hAnsi="Book Antiqua"/>
          <w:sz w:val="24"/>
          <w:szCs w:val="24"/>
        </w:rPr>
        <w:t>1.870.556,90</w:t>
      </w:r>
      <w:r w:rsidR="00C26265" w:rsidRPr="001C4443">
        <w:rPr>
          <w:rFonts w:ascii="Book Antiqua" w:hAnsi="Book Antiqua"/>
          <w:sz w:val="24"/>
          <w:szCs w:val="24"/>
        </w:rPr>
        <w:t xml:space="preserve"> EUROS</w:t>
      </w:r>
      <w:r w:rsidR="00BA2F0F" w:rsidRPr="001C4443">
        <w:rPr>
          <w:rFonts w:ascii="Book Antiqua" w:hAnsi="Book Antiqua"/>
          <w:sz w:val="24"/>
          <w:szCs w:val="24"/>
        </w:rPr>
        <w:t>,</w:t>
      </w:r>
      <w:r w:rsidRPr="001C4443">
        <w:rPr>
          <w:rFonts w:ascii="Book Antiqua" w:hAnsi="Book Antiqua"/>
          <w:sz w:val="24"/>
          <w:szCs w:val="24"/>
        </w:rPr>
        <w:t xml:space="preserve"> cujo financiamento será realizado</w:t>
      </w:r>
      <w:r w:rsidR="006C6D75" w:rsidRPr="001C4443">
        <w:rPr>
          <w:rFonts w:ascii="Book Antiqua" w:hAnsi="Book Antiqua"/>
          <w:sz w:val="24"/>
          <w:szCs w:val="24"/>
        </w:rPr>
        <w:t>,</w:t>
      </w:r>
      <w:r w:rsidRPr="001C4443">
        <w:rPr>
          <w:rFonts w:ascii="Book Antiqua" w:hAnsi="Book Antiqua"/>
          <w:sz w:val="24"/>
          <w:szCs w:val="24"/>
        </w:rPr>
        <w:t xml:space="preserve"> </w:t>
      </w:r>
      <w:r w:rsidR="006C6D75" w:rsidRPr="001C4443">
        <w:rPr>
          <w:rFonts w:ascii="Book Antiqua" w:hAnsi="Book Antiqua"/>
          <w:sz w:val="24"/>
          <w:szCs w:val="24"/>
        </w:rPr>
        <w:t xml:space="preserve">até ao montante de 1.626.566,72 EUROS, </w:t>
      </w:r>
      <w:r w:rsidRPr="001C4443">
        <w:rPr>
          <w:rFonts w:ascii="Book Antiqua" w:hAnsi="Book Antiqua"/>
          <w:sz w:val="24"/>
          <w:szCs w:val="24"/>
        </w:rPr>
        <w:t xml:space="preserve">por meio de </w:t>
      </w:r>
      <w:r w:rsidR="00C26265" w:rsidRPr="001C4443">
        <w:rPr>
          <w:rFonts w:ascii="Book Antiqua" w:hAnsi="Book Antiqua"/>
          <w:sz w:val="24"/>
          <w:szCs w:val="24"/>
        </w:rPr>
        <w:t>contribuições obrigatórias de 41.808,00</w:t>
      </w:r>
      <w:r w:rsidR="006C6D75" w:rsidRPr="001C4443">
        <w:rPr>
          <w:rFonts w:ascii="Book Antiqua" w:hAnsi="Book Antiqua"/>
          <w:sz w:val="24"/>
          <w:szCs w:val="24"/>
        </w:rPr>
        <w:t xml:space="preserve"> EUROS</w:t>
      </w:r>
      <w:r w:rsidR="00C26265" w:rsidRPr="001C4443">
        <w:rPr>
          <w:rFonts w:ascii="Book Antiqua" w:hAnsi="Book Antiqua"/>
          <w:sz w:val="24"/>
          <w:szCs w:val="24"/>
        </w:rPr>
        <w:t>, por Estado membro,</w:t>
      </w:r>
      <w:r w:rsidR="006C6D75" w:rsidRPr="001C4443">
        <w:rPr>
          <w:rFonts w:ascii="Book Antiqua" w:hAnsi="Book Antiqua"/>
          <w:sz w:val="24"/>
          <w:szCs w:val="24"/>
        </w:rPr>
        <w:t xml:space="preserve"> e de contribuições complementares, conforme quadro abaixo</w:t>
      </w:r>
      <w:r w:rsidR="00C26265" w:rsidRPr="001C4443">
        <w:rPr>
          <w:rFonts w:ascii="Book Antiqua" w:hAnsi="Book Antiqua"/>
          <w:sz w:val="24"/>
          <w:szCs w:val="24"/>
        </w:rPr>
        <w:t xml:space="preserve">; e </w:t>
      </w:r>
      <w:r w:rsidR="001A541D" w:rsidRPr="001C4443">
        <w:rPr>
          <w:rFonts w:ascii="Book Antiqua" w:hAnsi="Book Antiqua"/>
          <w:sz w:val="24"/>
          <w:szCs w:val="24"/>
        </w:rPr>
        <w:t xml:space="preserve">por meio de </w:t>
      </w:r>
      <w:r w:rsidR="00C26265" w:rsidRPr="001C4443">
        <w:rPr>
          <w:rFonts w:ascii="Book Antiqua" w:hAnsi="Book Antiqua"/>
          <w:sz w:val="24"/>
          <w:szCs w:val="24"/>
        </w:rPr>
        <w:t>contribuições extraordinárias</w:t>
      </w:r>
      <w:r w:rsidR="006C6D75" w:rsidRPr="001C4443">
        <w:rPr>
          <w:rFonts w:ascii="Book Antiqua" w:hAnsi="Book Antiqua"/>
          <w:sz w:val="24"/>
          <w:szCs w:val="24"/>
        </w:rPr>
        <w:t>,</w:t>
      </w:r>
      <w:r w:rsidR="00C26265" w:rsidRPr="001C4443">
        <w:rPr>
          <w:rFonts w:ascii="Book Antiqua" w:hAnsi="Book Antiqua"/>
          <w:sz w:val="24"/>
          <w:szCs w:val="24"/>
        </w:rPr>
        <w:t xml:space="preserve"> até ao montante de 2</w:t>
      </w:r>
      <w:r w:rsidR="001F4F62">
        <w:rPr>
          <w:rFonts w:ascii="Book Antiqua" w:hAnsi="Book Antiqua"/>
          <w:sz w:val="24"/>
          <w:szCs w:val="24"/>
        </w:rPr>
        <w:t>43</w:t>
      </w:r>
      <w:r w:rsidR="00C26265" w:rsidRPr="001C4443">
        <w:rPr>
          <w:rFonts w:ascii="Book Antiqua" w:hAnsi="Book Antiqua"/>
          <w:sz w:val="24"/>
          <w:szCs w:val="24"/>
        </w:rPr>
        <w:t>.</w:t>
      </w:r>
      <w:r w:rsidR="001F4F62">
        <w:rPr>
          <w:rFonts w:ascii="Book Antiqua" w:hAnsi="Book Antiqua"/>
          <w:sz w:val="24"/>
          <w:szCs w:val="24"/>
        </w:rPr>
        <w:t>990</w:t>
      </w:r>
      <w:r w:rsidR="00C26265" w:rsidRPr="001C4443">
        <w:rPr>
          <w:rFonts w:ascii="Book Antiqua" w:hAnsi="Book Antiqua"/>
          <w:sz w:val="24"/>
          <w:szCs w:val="24"/>
        </w:rPr>
        <w:t>,</w:t>
      </w:r>
      <w:r w:rsidR="001F4F62">
        <w:rPr>
          <w:rFonts w:ascii="Book Antiqua" w:hAnsi="Book Antiqua"/>
          <w:sz w:val="24"/>
          <w:szCs w:val="24"/>
        </w:rPr>
        <w:t>18</w:t>
      </w:r>
      <w:r w:rsidR="00C26265" w:rsidRPr="001C4443">
        <w:rPr>
          <w:rFonts w:ascii="Book Antiqua" w:hAnsi="Book Antiqua"/>
          <w:sz w:val="24"/>
          <w:szCs w:val="24"/>
        </w:rPr>
        <w:t xml:space="preserve"> EUROS</w:t>
      </w:r>
      <w:r w:rsidR="006C6D75" w:rsidRPr="001C4443">
        <w:rPr>
          <w:rFonts w:ascii="Book Antiqua" w:hAnsi="Book Antiqua"/>
          <w:sz w:val="24"/>
          <w:szCs w:val="24"/>
        </w:rPr>
        <w:t xml:space="preserve">, de </w:t>
      </w:r>
      <w:r w:rsidR="00C26265" w:rsidRPr="001C4443">
        <w:rPr>
          <w:rFonts w:ascii="Book Antiqua" w:hAnsi="Book Antiqua"/>
          <w:sz w:val="24"/>
          <w:szCs w:val="24"/>
        </w:rPr>
        <w:t>Timor-Leste</w:t>
      </w:r>
      <w:r w:rsidR="006C6D75" w:rsidRPr="001C4443">
        <w:rPr>
          <w:rFonts w:ascii="Book Antiqua" w:hAnsi="Book Antiqua"/>
          <w:sz w:val="24"/>
          <w:szCs w:val="24"/>
        </w:rPr>
        <w:t xml:space="preserve"> (</w:t>
      </w:r>
      <w:r w:rsidR="00C26265" w:rsidRPr="001C4443">
        <w:rPr>
          <w:rFonts w:ascii="Book Antiqua" w:hAnsi="Book Antiqua"/>
          <w:sz w:val="24"/>
          <w:szCs w:val="24"/>
        </w:rPr>
        <w:t>50.000</w:t>
      </w:r>
      <w:r w:rsidR="006C6D75" w:rsidRPr="001C4443">
        <w:rPr>
          <w:rFonts w:ascii="Book Antiqua" w:hAnsi="Book Antiqua"/>
          <w:sz w:val="24"/>
          <w:szCs w:val="24"/>
        </w:rPr>
        <w:t>,00</w:t>
      </w:r>
      <w:r w:rsidR="00C26265" w:rsidRPr="001C4443">
        <w:rPr>
          <w:rFonts w:ascii="Book Antiqua" w:hAnsi="Book Antiqua"/>
          <w:sz w:val="24"/>
          <w:szCs w:val="24"/>
        </w:rPr>
        <w:t xml:space="preserve"> USD</w:t>
      </w:r>
      <w:r w:rsidR="006C6D75" w:rsidRPr="001C4443">
        <w:rPr>
          <w:rFonts w:ascii="Book Antiqua" w:hAnsi="Book Antiqua"/>
          <w:sz w:val="24"/>
          <w:szCs w:val="24"/>
        </w:rPr>
        <w:t>)</w:t>
      </w:r>
      <w:r w:rsidR="00C26265" w:rsidRPr="001C4443">
        <w:rPr>
          <w:rFonts w:ascii="Book Antiqua" w:hAnsi="Book Antiqua"/>
          <w:sz w:val="24"/>
          <w:szCs w:val="24"/>
        </w:rPr>
        <w:t xml:space="preserve"> e </w:t>
      </w:r>
      <w:r w:rsidR="006C6D75" w:rsidRPr="001C4443">
        <w:rPr>
          <w:rFonts w:ascii="Book Antiqua" w:hAnsi="Book Antiqua"/>
          <w:sz w:val="24"/>
          <w:szCs w:val="24"/>
        </w:rPr>
        <w:t xml:space="preserve">do </w:t>
      </w:r>
      <w:r w:rsidR="00C26265" w:rsidRPr="001C4443">
        <w:rPr>
          <w:rFonts w:ascii="Book Antiqua" w:hAnsi="Book Antiqua"/>
          <w:sz w:val="24"/>
          <w:szCs w:val="24"/>
        </w:rPr>
        <w:t xml:space="preserve">Fundo Especial </w:t>
      </w:r>
      <w:r w:rsidR="006C6D75" w:rsidRPr="001C4443">
        <w:rPr>
          <w:rFonts w:ascii="Book Antiqua" w:hAnsi="Book Antiqua"/>
          <w:sz w:val="24"/>
          <w:szCs w:val="24"/>
        </w:rPr>
        <w:t>(</w:t>
      </w:r>
      <w:r w:rsidR="00C26265" w:rsidRPr="001C4443">
        <w:rPr>
          <w:rFonts w:ascii="Book Antiqua" w:hAnsi="Book Antiqua"/>
          <w:sz w:val="24"/>
          <w:szCs w:val="24"/>
        </w:rPr>
        <w:t xml:space="preserve">207.283,92 </w:t>
      </w:r>
      <w:r w:rsidR="006C6D75" w:rsidRPr="001C4443">
        <w:rPr>
          <w:rFonts w:ascii="Book Antiqua" w:hAnsi="Book Antiqua"/>
          <w:sz w:val="24"/>
          <w:szCs w:val="24"/>
        </w:rPr>
        <w:t>EUROS)</w:t>
      </w:r>
      <w:r w:rsidR="00C26265" w:rsidRPr="001C4443">
        <w:rPr>
          <w:rFonts w:ascii="Book Antiqua" w:hAnsi="Book Antiqua"/>
          <w:sz w:val="24"/>
          <w:szCs w:val="24"/>
        </w:rPr>
        <w:t>;</w:t>
      </w:r>
    </w:p>
    <w:p w:rsidR="006C6D75" w:rsidRPr="001C4443" w:rsidRDefault="006C6D75" w:rsidP="00B54BEC">
      <w:pPr>
        <w:pStyle w:val="Corpodetexto"/>
        <w:ind w:right="474"/>
        <w:jc w:val="both"/>
        <w:rPr>
          <w:rFonts w:ascii="Book Antiqua" w:hAnsi="Book Antiqua"/>
          <w:sz w:val="24"/>
          <w:szCs w:val="24"/>
        </w:rPr>
      </w:pPr>
    </w:p>
    <w:p w:rsidR="00F04BC9" w:rsidRPr="001C4443" w:rsidRDefault="006C6D75" w:rsidP="00B54BEC">
      <w:pPr>
        <w:pStyle w:val="Corpodetexto"/>
        <w:ind w:right="474"/>
        <w:jc w:val="both"/>
        <w:rPr>
          <w:rFonts w:ascii="Book Antiqua" w:hAnsi="Book Antiqua"/>
          <w:sz w:val="24"/>
          <w:szCs w:val="24"/>
        </w:rPr>
      </w:pPr>
      <w:r w:rsidRPr="001C4443">
        <w:rPr>
          <w:rFonts w:ascii="Book Antiqua" w:hAnsi="Book Antiqua"/>
          <w:sz w:val="24"/>
          <w:szCs w:val="24"/>
        </w:rPr>
        <w:t>C</w:t>
      </w:r>
      <w:r w:rsidR="00F04BC9" w:rsidRPr="001C4443">
        <w:rPr>
          <w:rFonts w:ascii="Book Antiqua" w:hAnsi="Book Antiqua"/>
          <w:sz w:val="24"/>
          <w:szCs w:val="24"/>
        </w:rPr>
        <w:t xml:space="preserve">ontribuições </w:t>
      </w:r>
      <w:r w:rsidRPr="001C4443">
        <w:rPr>
          <w:rFonts w:ascii="Book Antiqua" w:hAnsi="Book Antiqua"/>
          <w:sz w:val="24"/>
          <w:szCs w:val="24"/>
        </w:rPr>
        <w:t>complementares</w:t>
      </w:r>
      <w:r w:rsidR="00F04BC9" w:rsidRPr="001C4443">
        <w:rPr>
          <w:rFonts w:ascii="Book Antiqua" w:hAnsi="Book Antiqua"/>
          <w:sz w:val="24"/>
          <w:szCs w:val="24"/>
        </w:rPr>
        <w:t>:</w:t>
      </w:r>
    </w:p>
    <w:p w:rsidR="00F04BC9" w:rsidRPr="001C4443" w:rsidRDefault="00F04BC9" w:rsidP="00B54BEC">
      <w:pPr>
        <w:pStyle w:val="Corpodetexto"/>
        <w:ind w:right="474"/>
        <w:jc w:val="both"/>
        <w:rPr>
          <w:rFonts w:ascii="Book Antiqua" w:hAnsi="Book Antiqua"/>
        </w:rPr>
      </w:pPr>
    </w:p>
    <w:p w:rsidR="00F04BC9" w:rsidRPr="001C4443" w:rsidRDefault="00862B80" w:rsidP="00B54BEC">
      <w:pPr>
        <w:pStyle w:val="Corpodetexto"/>
        <w:ind w:right="474"/>
        <w:jc w:val="both"/>
        <w:rPr>
          <w:rFonts w:ascii="Book Antiqua" w:hAnsi="Book Antiqua"/>
          <w:sz w:val="22"/>
          <w:szCs w:val="22"/>
        </w:rPr>
      </w:pPr>
      <w:r w:rsidRPr="001C4443">
        <w:rPr>
          <w:rFonts w:ascii="Book Antiqua" w:hAnsi="Book Antiqua"/>
          <w:sz w:val="22"/>
          <w:szCs w:val="22"/>
        </w:rPr>
        <w:t>Angola</w:t>
      </w:r>
      <w:r w:rsidR="00F04BC9" w:rsidRPr="001C4443">
        <w:rPr>
          <w:rFonts w:ascii="Book Antiqua" w:hAnsi="Book Antiqua"/>
          <w:sz w:val="22"/>
          <w:szCs w:val="22"/>
        </w:rPr>
        <w:tab/>
      </w:r>
      <w:r w:rsidR="00F04BC9" w:rsidRPr="001C4443">
        <w:rPr>
          <w:rFonts w:ascii="Book Antiqua" w:hAnsi="Book Antiqua"/>
          <w:sz w:val="22"/>
          <w:szCs w:val="22"/>
        </w:rPr>
        <w:tab/>
        <w:t>EUROS</w:t>
      </w:r>
      <w:r w:rsidR="00AB6B28" w:rsidRPr="001C4443">
        <w:rPr>
          <w:rFonts w:ascii="Book Antiqua" w:hAnsi="Book Antiqua"/>
          <w:sz w:val="22"/>
          <w:szCs w:val="22"/>
        </w:rPr>
        <w:tab/>
      </w:r>
      <w:proofErr w:type="gramStart"/>
      <w:r w:rsidR="006F6A3D" w:rsidRPr="001C4443">
        <w:rPr>
          <w:rFonts w:ascii="Book Antiqua" w:hAnsi="Book Antiqua"/>
          <w:sz w:val="22"/>
          <w:szCs w:val="22"/>
        </w:rPr>
        <w:t xml:space="preserve">   </w:t>
      </w:r>
      <w:r w:rsidR="00C678F6" w:rsidRPr="001C4443">
        <w:rPr>
          <w:rFonts w:ascii="Book Antiqua" w:hAnsi="Book Antiqua"/>
          <w:sz w:val="22"/>
          <w:szCs w:val="22"/>
        </w:rPr>
        <w:t>143.</w:t>
      </w:r>
      <w:proofErr w:type="gramEnd"/>
      <w:r w:rsidR="00C678F6" w:rsidRPr="001C4443">
        <w:rPr>
          <w:rFonts w:ascii="Book Antiqua" w:hAnsi="Book Antiqua"/>
          <w:sz w:val="22"/>
          <w:szCs w:val="22"/>
        </w:rPr>
        <w:t>834,85</w:t>
      </w:r>
    </w:p>
    <w:p w:rsidR="00F04BC9" w:rsidRPr="001C4443" w:rsidRDefault="00862B80" w:rsidP="00B54BEC">
      <w:pPr>
        <w:pStyle w:val="Corpodetexto"/>
        <w:ind w:right="474"/>
        <w:jc w:val="both"/>
        <w:rPr>
          <w:rFonts w:ascii="Book Antiqua" w:hAnsi="Book Antiqua"/>
          <w:sz w:val="22"/>
          <w:szCs w:val="22"/>
        </w:rPr>
      </w:pPr>
      <w:r w:rsidRPr="001C4443">
        <w:rPr>
          <w:rFonts w:ascii="Book Antiqua" w:hAnsi="Book Antiqua"/>
          <w:sz w:val="22"/>
          <w:szCs w:val="22"/>
        </w:rPr>
        <w:t>Brasil</w:t>
      </w:r>
      <w:r w:rsidR="00603A94" w:rsidRPr="001C4443">
        <w:rPr>
          <w:rFonts w:ascii="Book Antiqua" w:hAnsi="Book Antiqua"/>
          <w:sz w:val="22"/>
          <w:szCs w:val="22"/>
        </w:rPr>
        <w:tab/>
      </w:r>
      <w:r w:rsidR="00F04BC9" w:rsidRPr="001C4443">
        <w:rPr>
          <w:rFonts w:ascii="Book Antiqua" w:hAnsi="Book Antiqua"/>
          <w:sz w:val="22"/>
          <w:szCs w:val="22"/>
        </w:rPr>
        <w:tab/>
      </w:r>
      <w:r w:rsidRPr="001C4443">
        <w:rPr>
          <w:rFonts w:ascii="Book Antiqua" w:hAnsi="Book Antiqua"/>
          <w:sz w:val="22"/>
          <w:szCs w:val="22"/>
        </w:rPr>
        <w:tab/>
      </w:r>
      <w:r w:rsidR="00F04BC9" w:rsidRPr="001C4443">
        <w:rPr>
          <w:rFonts w:ascii="Book Antiqua" w:hAnsi="Book Antiqua"/>
          <w:sz w:val="22"/>
          <w:szCs w:val="22"/>
        </w:rPr>
        <w:t>EUROS</w:t>
      </w:r>
      <w:r w:rsidR="00AB6B28" w:rsidRPr="001C4443">
        <w:rPr>
          <w:rFonts w:ascii="Book Antiqua" w:hAnsi="Book Antiqua"/>
          <w:sz w:val="22"/>
          <w:szCs w:val="22"/>
        </w:rPr>
        <w:tab/>
      </w:r>
      <w:proofErr w:type="gramStart"/>
      <w:r w:rsidR="006F6A3D" w:rsidRPr="001C4443">
        <w:rPr>
          <w:rFonts w:ascii="Book Antiqua" w:hAnsi="Book Antiqua"/>
          <w:sz w:val="22"/>
          <w:szCs w:val="22"/>
        </w:rPr>
        <w:t xml:space="preserve">   </w:t>
      </w:r>
      <w:r w:rsidR="00C678F6" w:rsidRPr="001C4443">
        <w:rPr>
          <w:rFonts w:ascii="Book Antiqua" w:hAnsi="Book Antiqua"/>
          <w:sz w:val="22"/>
          <w:szCs w:val="22"/>
        </w:rPr>
        <w:t>548.</w:t>
      </w:r>
      <w:proofErr w:type="gramEnd"/>
      <w:r w:rsidR="00C678F6" w:rsidRPr="001C4443">
        <w:rPr>
          <w:rFonts w:ascii="Book Antiqua" w:hAnsi="Book Antiqua"/>
          <w:sz w:val="22"/>
          <w:szCs w:val="22"/>
        </w:rPr>
        <w:t>927,89</w:t>
      </w:r>
    </w:p>
    <w:p w:rsidR="00F04BC9" w:rsidRPr="001C4443" w:rsidRDefault="00862B80" w:rsidP="00B54BEC">
      <w:pPr>
        <w:pStyle w:val="Corpodetexto"/>
        <w:ind w:right="474"/>
        <w:jc w:val="both"/>
        <w:rPr>
          <w:rFonts w:ascii="Book Antiqua" w:hAnsi="Book Antiqua"/>
          <w:sz w:val="22"/>
          <w:szCs w:val="22"/>
        </w:rPr>
      </w:pPr>
      <w:r w:rsidRPr="001C4443">
        <w:rPr>
          <w:rFonts w:ascii="Book Antiqua" w:hAnsi="Book Antiqua"/>
          <w:sz w:val="22"/>
          <w:szCs w:val="22"/>
        </w:rPr>
        <w:t>Moçambique</w:t>
      </w:r>
      <w:r w:rsidR="00F04BC9" w:rsidRPr="001C4443">
        <w:rPr>
          <w:rFonts w:ascii="Book Antiqua" w:hAnsi="Book Antiqua"/>
          <w:sz w:val="22"/>
          <w:szCs w:val="22"/>
        </w:rPr>
        <w:tab/>
      </w:r>
      <w:r w:rsidRPr="001C4443">
        <w:rPr>
          <w:rFonts w:ascii="Book Antiqua" w:hAnsi="Book Antiqua"/>
          <w:sz w:val="22"/>
          <w:szCs w:val="22"/>
        </w:rPr>
        <w:tab/>
      </w:r>
      <w:r w:rsidR="00F04BC9" w:rsidRPr="001C4443">
        <w:rPr>
          <w:rFonts w:ascii="Book Antiqua" w:hAnsi="Book Antiqua"/>
          <w:sz w:val="22"/>
          <w:szCs w:val="22"/>
        </w:rPr>
        <w:t>EUROS</w:t>
      </w:r>
      <w:r w:rsidR="00F04BC9" w:rsidRPr="001C4443">
        <w:rPr>
          <w:rFonts w:ascii="Book Antiqua" w:hAnsi="Book Antiqua"/>
          <w:sz w:val="22"/>
          <w:szCs w:val="22"/>
        </w:rPr>
        <w:tab/>
      </w:r>
      <w:proofErr w:type="gramStart"/>
      <w:r w:rsidR="00603A94" w:rsidRPr="001C4443">
        <w:rPr>
          <w:rFonts w:ascii="Book Antiqua" w:hAnsi="Book Antiqua"/>
          <w:sz w:val="22"/>
          <w:szCs w:val="22"/>
        </w:rPr>
        <w:t xml:space="preserve"> </w:t>
      </w:r>
      <w:r w:rsidR="006F6A3D" w:rsidRPr="001C4443">
        <w:rPr>
          <w:rFonts w:ascii="Book Antiqua" w:hAnsi="Book Antiqua"/>
          <w:sz w:val="22"/>
          <w:szCs w:val="22"/>
        </w:rPr>
        <w:t xml:space="preserve">   </w:t>
      </w:r>
      <w:r w:rsidR="00603A94" w:rsidRPr="001C4443">
        <w:rPr>
          <w:rFonts w:ascii="Book Antiqua" w:hAnsi="Book Antiqua"/>
          <w:sz w:val="22"/>
          <w:szCs w:val="22"/>
        </w:rPr>
        <w:t xml:space="preserve"> </w:t>
      </w:r>
      <w:r w:rsidR="00C678F6" w:rsidRPr="001C4443">
        <w:rPr>
          <w:rFonts w:ascii="Book Antiqua" w:hAnsi="Book Antiqua"/>
          <w:sz w:val="22"/>
          <w:szCs w:val="22"/>
        </w:rPr>
        <w:t>50.</w:t>
      </w:r>
      <w:proofErr w:type="gramEnd"/>
      <w:r w:rsidR="00C678F6" w:rsidRPr="001C4443">
        <w:rPr>
          <w:rFonts w:ascii="Book Antiqua" w:hAnsi="Book Antiqua"/>
          <w:sz w:val="22"/>
          <w:szCs w:val="22"/>
        </w:rPr>
        <w:t>412,09</w:t>
      </w:r>
    </w:p>
    <w:p w:rsidR="00F04BC9" w:rsidRPr="001C4443" w:rsidRDefault="00862B80" w:rsidP="00B54BEC">
      <w:pPr>
        <w:pStyle w:val="Corpodetexto"/>
        <w:ind w:right="474"/>
        <w:jc w:val="both"/>
        <w:rPr>
          <w:rFonts w:ascii="Book Antiqua" w:hAnsi="Book Antiqua"/>
          <w:sz w:val="22"/>
          <w:szCs w:val="22"/>
        </w:rPr>
      </w:pPr>
      <w:r w:rsidRPr="001C4443">
        <w:rPr>
          <w:rFonts w:ascii="Book Antiqua" w:hAnsi="Book Antiqua"/>
          <w:sz w:val="22"/>
          <w:szCs w:val="22"/>
        </w:rPr>
        <w:t>Portugal</w:t>
      </w:r>
      <w:r w:rsidR="00F04BC9" w:rsidRPr="001C4443">
        <w:rPr>
          <w:rFonts w:ascii="Book Antiqua" w:hAnsi="Book Antiqua"/>
          <w:sz w:val="22"/>
          <w:szCs w:val="22"/>
        </w:rPr>
        <w:tab/>
      </w:r>
      <w:r w:rsidR="00F04BC9" w:rsidRPr="001C4443">
        <w:rPr>
          <w:rFonts w:ascii="Book Antiqua" w:hAnsi="Book Antiqua"/>
          <w:sz w:val="22"/>
          <w:szCs w:val="22"/>
        </w:rPr>
        <w:tab/>
        <w:t>EUROS</w:t>
      </w:r>
      <w:r w:rsidR="00F04BC9" w:rsidRPr="001C4443">
        <w:rPr>
          <w:rFonts w:ascii="Book Antiqua" w:hAnsi="Book Antiqua"/>
          <w:sz w:val="22"/>
          <w:szCs w:val="22"/>
        </w:rPr>
        <w:tab/>
      </w:r>
      <w:proofErr w:type="gramStart"/>
      <w:r w:rsidR="006F6A3D" w:rsidRPr="001C4443">
        <w:rPr>
          <w:rFonts w:ascii="Book Antiqua" w:hAnsi="Book Antiqua"/>
          <w:sz w:val="22"/>
          <w:szCs w:val="22"/>
        </w:rPr>
        <w:t xml:space="preserve">   </w:t>
      </w:r>
      <w:r w:rsidR="00C678F6" w:rsidRPr="001C4443">
        <w:rPr>
          <w:rFonts w:ascii="Book Antiqua" w:hAnsi="Book Antiqua"/>
          <w:sz w:val="22"/>
          <w:szCs w:val="22"/>
        </w:rPr>
        <w:t>548.</w:t>
      </w:r>
      <w:proofErr w:type="gramEnd"/>
      <w:r w:rsidR="00C678F6" w:rsidRPr="001C4443">
        <w:rPr>
          <w:rFonts w:ascii="Book Antiqua" w:hAnsi="Book Antiqua"/>
          <w:sz w:val="22"/>
          <w:szCs w:val="22"/>
        </w:rPr>
        <w:t>927,89</w:t>
      </w:r>
    </w:p>
    <w:p w:rsidR="00F04BC9" w:rsidRPr="001C4443" w:rsidRDefault="00F04BC9" w:rsidP="00B54BEC">
      <w:pPr>
        <w:pStyle w:val="Corpodetexto"/>
        <w:ind w:right="474"/>
        <w:jc w:val="both"/>
        <w:rPr>
          <w:rFonts w:ascii="Book Antiqua" w:hAnsi="Book Antiqua"/>
          <w:sz w:val="22"/>
          <w:szCs w:val="22"/>
        </w:rPr>
      </w:pPr>
      <w:r w:rsidRPr="001C4443">
        <w:rPr>
          <w:rFonts w:ascii="Book Antiqua" w:hAnsi="Book Antiqua"/>
          <w:sz w:val="22"/>
          <w:szCs w:val="22"/>
        </w:rPr>
        <w:tab/>
      </w:r>
      <w:r w:rsidRPr="001C4443">
        <w:rPr>
          <w:rFonts w:ascii="Book Antiqua" w:hAnsi="Book Antiqua"/>
          <w:sz w:val="22"/>
          <w:szCs w:val="22"/>
        </w:rPr>
        <w:tab/>
      </w:r>
    </w:p>
    <w:p w:rsidR="00F04BC9" w:rsidRPr="001C4443" w:rsidRDefault="00F04BC9" w:rsidP="00417054">
      <w:pPr>
        <w:pStyle w:val="Corpodetexto"/>
        <w:spacing w:line="360" w:lineRule="auto"/>
        <w:ind w:right="474"/>
        <w:jc w:val="both"/>
        <w:rPr>
          <w:rFonts w:ascii="Book Antiqua" w:hAnsi="Book Antiqua"/>
          <w:sz w:val="24"/>
          <w:szCs w:val="24"/>
        </w:rPr>
      </w:pPr>
    </w:p>
    <w:p w:rsidR="00F04BC9" w:rsidRPr="001C4443" w:rsidRDefault="00102001" w:rsidP="00A73643">
      <w:pPr>
        <w:pStyle w:val="Corpodetexto"/>
        <w:ind w:right="20"/>
        <w:jc w:val="right"/>
        <w:rPr>
          <w:rFonts w:ascii="Book Antiqua" w:hAnsi="Book Antiqua"/>
          <w:sz w:val="24"/>
          <w:szCs w:val="24"/>
        </w:rPr>
      </w:pPr>
      <w:r w:rsidRPr="001C4443">
        <w:rPr>
          <w:rFonts w:ascii="Book Antiqua" w:hAnsi="Book Antiqua"/>
          <w:sz w:val="24"/>
          <w:szCs w:val="24"/>
        </w:rPr>
        <w:t xml:space="preserve">Feita </w:t>
      </w:r>
      <w:r w:rsidR="00AB763A" w:rsidRPr="001C4443">
        <w:rPr>
          <w:rFonts w:ascii="Book Antiqua" w:hAnsi="Book Antiqua"/>
          <w:sz w:val="24"/>
          <w:szCs w:val="24"/>
        </w:rPr>
        <w:t xml:space="preserve">em </w:t>
      </w:r>
      <w:r w:rsidR="00B80EB9" w:rsidRPr="001C4443">
        <w:rPr>
          <w:rFonts w:ascii="Book Antiqua" w:hAnsi="Book Antiqua"/>
          <w:sz w:val="24"/>
          <w:szCs w:val="24"/>
        </w:rPr>
        <w:t>M</w:t>
      </w:r>
      <w:r w:rsidR="00AB763A" w:rsidRPr="001C4443">
        <w:rPr>
          <w:rFonts w:ascii="Book Antiqua" w:hAnsi="Book Antiqua"/>
          <w:sz w:val="24"/>
          <w:szCs w:val="24"/>
        </w:rPr>
        <w:t>a</w:t>
      </w:r>
      <w:r w:rsidR="00B80EB9" w:rsidRPr="001C4443">
        <w:rPr>
          <w:rFonts w:ascii="Book Antiqua" w:hAnsi="Book Antiqua"/>
          <w:sz w:val="24"/>
          <w:szCs w:val="24"/>
        </w:rPr>
        <w:t>puto</w:t>
      </w:r>
      <w:r w:rsidRPr="001C4443">
        <w:rPr>
          <w:rFonts w:ascii="Book Antiqua" w:hAnsi="Book Antiqua"/>
          <w:sz w:val="24"/>
          <w:szCs w:val="24"/>
        </w:rPr>
        <w:t xml:space="preserve">, </w:t>
      </w:r>
      <w:r w:rsidR="00CE666F" w:rsidRPr="001C4443">
        <w:rPr>
          <w:rFonts w:ascii="Book Antiqua" w:hAnsi="Book Antiqua"/>
          <w:sz w:val="24"/>
          <w:szCs w:val="24"/>
        </w:rPr>
        <w:t xml:space="preserve">a </w:t>
      </w:r>
      <w:r w:rsidR="001C4443" w:rsidRPr="001C4443">
        <w:rPr>
          <w:rFonts w:ascii="Book Antiqua" w:hAnsi="Book Antiqua"/>
          <w:sz w:val="24"/>
          <w:szCs w:val="24"/>
        </w:rPr>
        <w:t>1</w:t>
      </w:r>
      <w:r w:rsidR="00421129">
        <w:rPr>
          <w:rFonts w:ascii="Book Antiqua" w:hAnsi="Book Antiqua"/>
          <w:sz w:val="24"/>
          <w:szCs w:val="24"/>
        </w:rPr>
        <w:t>9</w:t>
      </w:r>
      <w:r w:rsidR="00AB763A" w:rsidRPr="001C4443">
        <w:rPr>
          <w:rFonts w:ascii="Book Antiqua" w:hAnsi="Book Antiqua"/>
          <w:sz w:val="24"/>
          <w:szCs w:val="24"/>
        </w:rPr>
        <w:t xml:space="preserve"> </w:t>
      </w:r>
      <w:r w:rsidRPr="001C4443">
        <w:rPr>
          <w:rFonts w:ascii="Book Antiqua" w:hAnsi="Book Antiqua"/>
          <w:sz w:val="24"/>
          <w:szCs w:val="24"/>
        </w:rPr>
        <w:t xml:space="preserve">de Julho </w:t>
      </w:r>
      <w:r w:rsidR="00F04BC9" w:rsidRPr="001C4443">
        <w:rPr>
          <w:rFonts w:ascii="Book Antiqua" w:hAnsi="Book Antiqua"/>
          <w:sz w:val="24"/>
          <w:szCs w:val="24"/>
        </w:rPr>
        <w:t>de 20</w:t>
      </w:r>
      <w:r w:rsidR="00AB763A" w:rsidRPr="001C4443">
        <w:rPr>
          <w:rFonts w:ascii="Book Antiqua" w:hAnsi="Book Antiqua"/>
          <w:sz w:val="24"/>
          <w:szCs w:val="24"/>
        </w:rPr>
        <w:t>1</w:t>
      </w:r>
      <w:r w:rsidR="00B80EB9" w:rsidRPr="001C4443">
        <w:rPr>
          <w:rFonts w:ascii="Book Antiqua" w:hAnsi="Book Antiqua"/>
          <w:sz w:val="24"/>
          <w:szCs w:val="24"/>
        </w:rPr>
        <w:t>2</w:t>
      </w:r>
    </w:p>
    <w:sectPr w:rsidR="00F04BC9" w:rsidRPr="001C4443" w:rsidSect="0090722F">
      <w:footerReference w:type="even" r:id="rId8"/>
      <w:footerReference w:type="default" r:id="rId9"/>
      <w:pgSz w:w="12240" w:h="15840" w:code="1"/>
      <w:pgMar w:top="1701" w:right="1588" w:bottom="1418" w:left="1701" w:header="720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746" w:rsidRDefault="00A70746">
      <w:r>
        <w:separator/>
      </w:r>
    </w:p>
  </w:endnote>
  <w:endnote w:type="continuationSeparator" w:id="0">
    <w:p w:rsidR="00A70746" w:rsidRDefault="00A7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C9" w:rsidRDefault="00973BD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4BC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4BC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4BC9" w:rsidRDefault="00F04BC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C9" w:rsidRDefault="00F04BC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746" w:rsidRDefault="00A70746">
      <w:r>
        <w:separator/>
      </w:r>
    </w:p>
  </w:footnote>
  <w:footnote w:type="continuationSeparator" w:id="0">
    <w:p w:rsidR="00A70746" w:rsidRDefault="00A7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35288"/>
    <w:multiLevelType w:val="hybridMultilevel"/>
    <w:tmpl w:val="2C98325A"/>
    <w:lvl w:ilvl="0" w:tplc="180002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16"/>
    <w:rsid w:val="00001595"/>
    <w:rsid w:val="00032C1B"/>
    <w:rsid w:val="00054AD3"/>
    <w:rsid w:val="00065812"/>
    <w:rsid w:val="000D07C8"/>
    <w:rsid w:val="000D2A59"/>
    <w:rsid w:val="000D3CF9"/>
    <w:rsid w:val="000D46ED"/>
    <w:rsid w:val="0010152D"/>
    <w:rsid w:val="00102001"/>
    <w:rsid w:val="001207FF"/>
    <w:rsid w:val="0013566A"/>
    <w:rsid w:val="00164C64"/>
    <w:rsid w:val="001734BF"/>
    <w:rsid w:val="00191BC9"/>
    <w:rsid w:val="001A0F6D"/>
    <w:rsid w:val="001A1574"/>
    <w:rsid w:val="001A541D"/>
    <w:rsid w:val="001C4443"/>
    <w:rsid w:val="001F4F62"/>
    <w:rsid w:val="002E4E9A"/>
    <w:rsid w:val="002F2CD5"/>
    <w:rsid w:val="00333ED9"/>
    <w:rsid w:val="00356829"/>
    <w:rsid w:val="00373D94"/>
    <w:rsid w:val="00396CE6"/>
    <w:rsid w:val="00402A74"/>
    <w:rsid w:val="00406E9E"/>
    <w:rsid w:val="004116F9"/>
    <w:rsid w:val="00417054"/>
    <w:rsid w:val="00417693"/>
    <w:rsid w:val="00421129"/>
    <w:rsid w:val="00450520"/>
    <w:rsid w:val="00475550"/>
    <w:rsid w:val="00475718"/>
    <w:rsid w:val="004909BB"/>
    <w:rsid w:val="004974DB"/>
    <w:rsid w:val="004C5D69"/>
    <w:rsid w:val="004D47A4"/>
    <w:rsid w:val="004E0176"/>
    <w:rsid w:val="005362A9"/>
    <w:rsid w:val="00562765"/>
    <w:rsid w:val="00567339"/>
    <w:rsid w:val="0058189D"/>
    <w:rsid w:val="005A083C"/>
    <w:rsid w:val="005A665B"/>
    <w:rsid w:val="005D7E55"/>
    <w:rsid w:val="00600916"/>
    <w:rsid w:val="00600E39"/>
    <w:rsid w:val="00603A94"/>
    <w:rsid w:val="006076FA"/>
    <w:rsid w:val="00615F54"/>
    <w:rsid w:val="0064745C"/>
    <w:rsid w:val="00654F87"/>
    <w:rsid w:val="006A1FE8"/>
    <w:rsid w:val="006C5184"/>
    <w:rsid w:val="006C6D75"/>
    <w:rsid w:val="006F6A3D"/>
    <w:rsid w:val="007012C5"/>
    <w:rsid w:val="0072660F"/>
    <w:rsid w:val="00727809"/>
    <w:rsid w:val="007358FB"/>
    <w:rsid w:val="007515E5"/>
    <w:rsid w:val="00774511"/>
    <w:rsid w:val="007A48EE"/>
    <w:rsid w:val="007C009A"/>
    <w:rsid w:val="007F0E24"/>
    <w:rsid w:val="007F0F3C"/>
    <w:rsid w:val="007F285E"/>
    <w:rsid w:val="007F5519"/>
    <w:rsid w:val="00800A7F"/>
    <w:rsid w:val="008037FA"/>
    <w:rsid w:val="008048B3"/>
    <w:rsid w:val="008249A1"/>
    <w:rsid w:val="00826EDF"/>
    <w:rsid w:val="00834C4B"/>
    <w:rsid w:val="00841195"/>
    <w:rsid w:val="008549DF"/>
    <w:rsid w:val="00857CBD"/>
    <w:rsid w:val="00862B80"/>
    <w:rsid w:val="00866ECD"/>
    <w:rsid w:val="008764CE"/>
    <w:rsid w:val="00876C4A"/>
    <w:rsid w:val="00887654"/>
    <w:rsid w:val="00890A8F"/>
    <w:rsid w:val="00894555"/>
    <w:rsid w:val="008C5B23"/>
    <w:rsid w:val="008D25D1"/>
    <w:rsid w:val="008F5B6A"/>
    <w:rsid w:val="0090722F"/>
    <w:rsid w:val="00917EB9"/>
    <w:rsid w:val="00925E04"/>
    <w:rsid w:val="009371C7"/>
    <w:rsid w:val="009514A5"/>
    <w:rsid w:val="00961EE3"/>
    <w:rsid w:val="00965D23"/>
    <w:rsid w:val="00973BD4"/>
    <w:rsid w:val="009926B5"/>
    <w:rsid w:val="009D3158"/>
    <w:rsid w:val="00A01280"/>
    <w:rsid w:val="00A150B8"/>
    <w:rsid w:val="00A263B0"/>
    <w:rsid w:val="00A272E7"/>
    <w:rsid w:val="00A43D50"/>
    <w:rsid w:val="00A70746"/>
    <w:rsid w:val="00A73643"/>
    <w:rsid w:val="00A751DA"/>
    <w:rsid w:val="00A9794C"/>
    <w:rsid w:val="00AA540E"/>
    <w:rsid w:val="00AB6B28"/>
    <w:rsid w:val="00AB763A"/>
    <w:rsid w:val="00AC43BA"/>
    <w:rsid w:val="00AE767D"/>
    <w:rsid w:val="00B0135B"/>
    <w:rsid w:val="00B03247"/>
    <w:rsid w:val="00B1248D"/>
    <w:rsid w:val="00B13857"/>
    <w:rsid w:val="00B21396"/>
    <w:rsid w:val="00B26E71"/>
    <w:rsid w:val="00B32434"/>
    <w:rsid w:val="00B54BEC"/>
    <w:rsid w:val="00B74F72"/>
    <w:rsid w:val="00B80EB9"/>
    <w:rsid w:val="00B8709A"/>
    <w:rsid w:val="00BA2F0F"/>
    <w:rsid w:val="00BC112A"/>
    <w:rsid w:val="00BC55B9"/>
    <w:rsid w:val="00BE4573"/>
    <w:rsid w:val="00BF3C6F"/>
    <w:rsid w:val="00C05ECF"/>
    <w:rsid w:val="00C14E2B"/>
    <w:rsid w:val="00C16C0A"/>
    <w:rsid w:val="00C173B1"/>
    <w:rsid w:val="00C26265"/>
    <w:rsid w:val="00C30FBC"/>
    <w:rsid w:val="00C41549"/>
    <w:rsid w:val="00C678F6"/>
    <w:rsid w:val="00C84433"/>
    <w:rsid w:val="00CA6991"/>
    <w:rsid w:val="00CB5DE8"/>
    <w:rsid w:val="00CE666F"/>
    <w:rsid w:val="00CF3552"/>
    <w:rsid w:val="00D01F16"/>
    <w:rsid w:val="00D158C0"/>
    <w:rsid w:val="00D326CC"/>
    <w:rsid w:val="00D92CAE"/>
    <w:rsid w:val="00DA0DB6"/>
    <w:rsid w:val="00DE0631"/>
    <w:rsid w:val="00DE5289"/>
    <w:rsid w:val="00DF082C"/>
    <w:rsid w:val="00DF4C40"/>
    <w:rsid w:val="00E04F7F"/>
    <w:rsid w:val="00E52119"/>
    <w:rsid w:val="00E73273"/>
    <w:rsid w:val="00E8738E"/>
    <w:rsid w:val="00E87CE8"/>
    <w:rsid w:val="00E94235"/>
    <w:rsid w:val="00ED6911"/>
    <w:rsid w:val="00F04BC9"/>
    <w:rsid w:val="00F15FDF"/>
    <w:rsid w:val="00F24CF6"/>
    <w:rsid w:val="00F255F4"/>
    <w:rsid w:val="00FA3673"/>
    <w:rsid w:val="00FA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158"/>
  </w:style>
  <w:style w:type="paragraph" w:styleId="Cabealho1">
    <w:name w:val="heading 1"/>
    <w:basedOn w:val="Normal"/>
    <w:next w:val="Normal"/>
    <w:qFormat/>
    <w:rsid w:val="009D3158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qFormat/>
    <w:rsid w:val="009D3158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rsid w:val="009D3158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qFormat/>
    <w:rsid w:val="009D3158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qFormat/>
    <w:rsid w:val="00B1248D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D3158"/>
    <w:pPr>
      <w:jc w:val="center"/>
    </w:pPr>
  </w:style>
  <w:style w:type="paragraph" w:styleId="Avanodecorpodetexto">
    <w:name w:val="Body Text Indent"/>
    <w:basedOn w:val="Normal"/>
    <w:rsid w:val="009D3158"/>
    <w:pPr>
      <w:jc w:val="center"/>
    </w:pPr>
    <w:rPr>
      <w:b/>
      <w:sz w:val="24"/>
    </w:rPr>
  </w:style>
  <w:style w:type="paragraph" w:styleId="Rodap">
    <w:name w:val="footer"/>
    <w:basedOn w:val="Normal"/>
    <w:rsid w:val="009D3158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D3158"/>
  </w:style>
  <w:style w:type="paragraph" w:styleId="Cabealho">
    <w:name w:val="header"/>
    <w:basedOn w:val="Normal"/>
    <w:rsid w:val="009D315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D92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BC55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BC55B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26265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158"/>
  </w:style>
  <w:style w:type="paragraph" w:styleId="Cabealho1">
    <w:name w:val="heading 1"/>
    <w:basedOn w:val="Normal"/>
    <w:next w:val="Normal"/>
    <w:qFormat/>
    <w:rsid w:val="009D3158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qFormat/>
    <w:rsid w:val="009D3158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rsid w:val="009D3158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qFormat/>
    <w:rsid w:val="009D3158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qFormat/>
    <w:rsid w:val="00B1248D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D3158"/>
    <w:pPr>
      <w:jc w:val="center"/>
    </w:pPr>
  </w:style>
  <w:style w:type="paragraph" w:styleId="Avanodecorpodetexto">
    <w:name w:val="Body Text Indent"/>
    <w:basedOn w:val="Normal"/>
    <w:rsid w:val="009D3158"/>
    <w:pPr>
      <w:jc w:val="center"/>
    </w:pPr>
    <w:rPr>
      <w:b/>
      <w:sz w:val="24"/>
    </w:rPr>
  </w:style>
  <w:style w:type="paragraph" w:styleId="Rodap">
    <w:name w:val="footer"/>
    <w:basedOn w:val="Normal"/>
    <w:rsid w:val="009D3158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D3158"/>
  </w:style>
  <w:style w:type="paragraph" w:styleId="Cabealho">
    <w:name w:val="header"/>
    <w:basedOn w:val="Normal"/>
    <w:rsid w:val="009D315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D92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BC55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BC55B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2626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XII REUNIÃO ORDINÁRIA DO CONSELHO DE MINISTROS</vt:lpstr>
      <vt:lpstr>XII REUNIÃO ORDINÁRIA DO CONSELHO DE MINISTROS</vt:lpstr>
    </vt:vector>
  </TitlesOfParts>
  <Company>Hewlett-Packard Company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REUNIÃO ORDINÁRIA DO CONSELHO DE MINISTROS</dc:title>
  <dc:creator>mbentes</dc:creator>
  <cp:lastModifiedBy>utilizador</cp:lastModifiedBy>
  <cp:revision>7</cp:revision>
  <cp:lastPrinted>2012-04-04T16:06:00Z</cp:lastPrinted>
  <dcterms:created xsi:type="dcterms:W3CDTF">2012-07-15T09:07:00Z</dcterms:created>
  <dcterms:modified xsi:type="dcterms:W3CDTF">2012-07-17T17:56:00Z</dcterms:modified>
</cp:coreProperties>
</file>